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143E38" w:rsidRDefault="00FB1B70" w:rsidP="001163A3">
      <w:pPr>
        <w:pStyle w:val="Heading2"/>
        <w:spacing w:before="0"/>
      </w:pPr>
      <w:r>
        <w:t xml:space="preserve">Ferramenta de Avaliação 7-1-7 </w:t>
      </w:r>
      <w:r>
        <w:br/>
      </w:r>
      <w:r>
        <w:rPr>
          <w:sz w:val="24"/>
        </w:rPr>
        <w:t>Melhoria rápida de desempenho para detecção e resposta a surtos</w:t>
      </w:r>
    </w:p>
    <w:p w14:paraId="0C2F1A3C" w14:textId="77777777" w:rsidR="0028324D" w:rsidRDefault="0028324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597860A" w14:textId="4D3F305C" w:rsidR="007E388B" w:rsidRPr="00143E38" w:rsidRDefault="00616FD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Para um evento de surto de doença, use esta ferramenta para:</w:t>
      </w:r>
    </w:p>
    <w:p w14:paraId="25268AF5" w14:textId="5416009D" w:rsidR="007E388B" w:rsidRPr="004F101D" w:rsidRDefault="00F241CF" w:rsidP="0045588A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ind w:right="384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registrar as principais datas de marco do 7-1-7 para os intervalos de detecção, notificação </w:t>
      </w:r>
      <w:r w:rsidR="0045588A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e resposta rápida;</w:t>
      </w:r>
    </w:p>
    <w:p w14:paraId="05804E35" w14:textId="7777777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calcular o desempenho em relação à meta 7-1-7; </w:t>
      </w:r>
    </w:p>
    <w:p w14:paraId="3EF658E7" w14:textId="09C48114" w:rsidR="004F101D" w:rsidRPr="00143E38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identificar gargalos e facilitadores para cada intervalo; </w:t>
      </w:r>
    </w:p>
    <w:p w14:paraId="1022CD96" w14:textId="46269CE2" w:rsidR="001E6E03" w:rsidRPr="00143E38" w:rsidRDefault="00143E38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</w:pPr>
      <w:r>
        <w:rPr>
          <w:rFonts w:ascii="Arial" w:hAnsi="Arial"/>
          <w:sz w:val="20"/>
        </w:rPr>
        <w:t>propor ações imediatas e de longo prazo para solucionar os gargalos.</w:t>
      </w:r>
    </w:p>
    <w:p w14:paraId="77EB7071" w14:textId="126E0B80" w:rsidR="00696197" w:rsidRDefault="00305E2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Essa ferramenta pode ser usada em qualquer nível nacional, desde unidades administrativas locais até autoridades nacionais de saúde. </w:t>
      </w:r>
    </w:p>
    <w:p w14:paraId="7BDA7CB3" w14:textId="4FA411D4" w:rsidR="00EB2873" w:rsidRDefault="004339EE" w:rsidP="0019605F">
      <w:pPr>
        <w:widowControl w:val="0"/>
        <w:autoSpaceDE w:val="0"/>
        <w:autoSpaceDN w:val="0"/>
        <w:spacing w:before="240" w:after="120" w:line="288" w:lineRule="auto"/>
        <w:ind w:right="-183"/>
        <w:outlineLvl w:val="2"/>
        <w:rPr>
          <w:rFonts w:ascii="Arial" w:hAnsi="Arial" w:cs="Arial"/>
          <w:sz w:val="20"/>
          <w:szCs w:val="20"/>
        </w:rPr>
      </w:pPr>
      <w:r>
        <w:t>Para obter definições detalhadas e exemplos de datas de marcos importantes, consulte o</w:t>
      </w:r>
      <w:r>
        <w:rPr>
          <w:rFonts w:ascii="Arial" w:hAnsi="Arial"/>
          <w:sz w:val="20"/>
        </w:rPr>
        <w:t xml:space="preserve"> </w:t>
      </w:r>
      <w:hyperlink r:id="rId11" w:tgtFrame="_blank" w:tooltip="https://717alliance.org/resources/7-1-7-milestone-dates-reference-guide/" w:history="1">
        <w:r>
          <w:rPr>
            <w:rStyle w:val="Hyperlink"/>
            <w:rFonts w:ascii="Arial" w:hAnsi="Arial"/>
            <w:b/>
            <w:sz w:val="20"/>
          </w:rPr>
          <w:t>Guia de Referência de Datas de Marcos do 7-1-7</w:t>
        </w:r>
      </w:hyperlink>
      <w:r>
        <w:rPr>
          <w:rFonts w:ascii="Arial" w:hAnsi="Arial"/>
          <w:sz w:val="20"/>
        </w:rPr>
        <w:t xml:space="preserve"> (</w:t>
      </w:r>
      <w:hyperlink r:id="rId12" w:history="1">
        <w:r>
          <w:rPr>
            <w:rStyle w:val="Hyperlink"/>
            <w:rFonts w:ascii="Arial" w:hAnsi="Arial"/>
            <w:sz w:val="20"/>
          </w:rPr>
          <w:t>https://717alliance.org/resources/7-1-7-milestone-dates-reference-guide/</w:t>
        </w:r>
      </w:hyperlink>
      <w:r>
        <w:rPr>
          <w:rFonts w:ascii="Arial" w:hAnsi="Arial"/>
          <w:sz w:val="20"/>
        </w:rPr>
        <w:t xml:space="preserve">). </w:t>
      </w:r>
    </w:p>
    <w:p w14:paraId="27D637FE" w14:textId="77777777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14:paraId="43D617F4" w14:textId="159063D7" w:rsidR="002C3C13" w:rsidRPr="008914CD" w:rsidRDefault="002C3C13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Nome do evento (com tipo de doença):</w:t>
      </w:r>
    </w:p>
    <w:p w14:paraId="3DD1EE07" w14:textId="13E014D6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14:paraId="5B5BEF10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238BFF3F" w14:textId="15AC94DE" w:rsidR="002C3C13" w:rsidRPr="008914CD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Local(is) do evento: </w:t>
      </w:r>
    </w:p>
    <w:p w14:paraId="1EDD9BD7" w14:textId="7ADF11AE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14:paraId="1B81D4CC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70616B20" w14:textId="1CE991AC" w:rsidR="00F62FB7" w:rsidRPr="008914CD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Data de conclusão deste relatório: </w:t>
      </w:r>
    </w:p>
    <w:p w14:paraId="535BAF88" w14:textId="02D75FC1" w:rsidR="00F62FB7" w:rsidRPr="008914CD" w:rsidRDefault="0036012C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14:paraId="18C8F187" w14:textId="77777777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BE25EE3" w14:textId="1D1EE14C" w:rsidR="00F62FB7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Nome da pessoa que preencheu este relatório:</w:t>
      </w:r>
    </w:p>
    <w:p w14:paraId="7C1A17FE" w14:textId="532C1B4C" w:rsidR="00F62FB7" w:rsidRDefault="002C5D08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 ___________________________________________________________</w:t>
      </w:r>
    </w:p>
    <w:p w14:paraId="7B34026C" w14:textId="77777777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E2C8622" w14:textId="3AC9BC49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br w:type="page"/>
      </w:r>
    </w:p>
    <w:p w14:paraId="35A902D4" w14:textId="24F0D140" w:rsidR="007E0409" w:rsidRPr="00E22376" w:rsidRDefault="00241F12" w:rsidP="009E136E">
      <w:pPr>
        <w:pStyle w:val="Heading3"/>
        <w:spacing w:before="0" w:after="120"/>
        <w:rPr>
          <w:rFonts w:ascii="Arial" w:hAnsi="Arial" w:cs="Arial"/>
          <w:b/>
          <w:bCs/>
          <w:color w:val="618393"/>
        </w:rPr>
      </w:pPr>
      <w:r>
        <w:rPr>
          <w:rFonts w:ascii="Arial" w:hAnsi="Arial"/>
          <w:b/>
          <w:color w:val="618393"/>
        </w:rPr>
        <w:lastRenderedPageBreak/>
        <w:t xml:space="preserve">Passo 1. Registrar datas para marcos do 7-1-7 </w:t>
      </w:r>
    </w:p>
    <w:tbl>
      <w:tblPr>
        <w:tblStyle w:val="TableGrid"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785"/>
        <w:gridCol w:w="1085"/>
        <w:gridCol w:w="3540"/>
      </w:tblGrid>
      <w:tr w:rsidR="00C8536B" w:rsidRPr="002B4AE8" w14:paraId="13A0CBC9" w14:textId="77777777" w:rsidTr="7F570831">
        <w:trPr>
          <w:trHeight w:val="728"/>
        </w:trPr>
        <w:tc>
          <w:tcPr>
            <w:tcW w:w="5182" w:type="dxa"/>
            <w:gridSpan w:val="2"/>
            <w:shd w:val="clear" w:color="auto" w:fill="3BB041"/>
            <w:vAlign w:val="center"/>
          </w:tcPr>
          <w:p w14:paraId="3E40E358" w14:textId="71DCA8E9" w:rsidR="0013269D" w:rsidRPr="00B627C8" w:rsidRDefault="00612458" w:rsidP="7F570831">
            <w:pPr>
              <w:spacing w:after="20" w:line="276" w:lineRule="auto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Datas de marcos do 7-1-7</w:t>
            </w:r>
            <w:r w:rsidR="0013712D" w:rsidRPr="7F570831"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5" w:type="dxa"/>
            <w:shd w:val="clear" w:color="auto" w:fill="3BB041"/>
            <w:vAlign w:val="center"/>
          </w:tcPr>
          <w:p w14:paraId="5A5E6B4D" w14:textId="77777777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 xml:space="preserve">Data </w:t>
            </w:r>
            <w:r>
              <w:rPr>
                <w:color w:val="FFFFFF" w:themeColor="background1"/>
              </w:rP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DD/MM/AA</w:t>
            </w:r>
          </w:p>
        </w:tc>
        <w:tc>
          <w:tcPr>
            <w:tcW w:w="3540" w:type="dxa"/>
            <w:shd w:val="clear" w:color="auto" w:fill="3BB041"/>
            <w:vAlign w:val="center"/>
          </w:tcPr>
          <w:p w14:paraId="73475BFC" w14:textId="05C3474B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Narrativa</w:t>
            </w:r>
            <w: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Como a data foi determinada?</w:t>
            </w:r>
            <w:r>
              <w:rPr>
                <w:rFonts w:ascii="Arial" w:hAnsi="Arial"/>
                <w:color w:val="FFFFFF" w:themeColor="background1"/>
                <w:sz w:val="16"/>
                <w:vertAlign w:val="superscript"/>
              </w:rPr>
              <w:t>1</w:t>
            </w:r>
          </w:p>
        </w:tc>
      </w:tr>
      <w:tr w:rsidR="00900BF7" w:rsidRPr="002B4AE8" w14:paraId="4050AC2F" w14:textId="77777777" w:rsidTr="7F570831">
        <w:trPr>
          <w:trHeight w:val="1030"/>
        </w:trPr>
        <w:tc>
          <w:tcPr>
            <w:tcW w:w="5182" w:type="dxa"/>
            <w:gridSpan w:val="2"/>
            <w:shd w:val="clear" w:color="auto" w:fill="auto"/>
          </w:tcPr>
          <w:p w14:paraId="685D4DCA" w14:textId="76C5071E" w:rsidR="0013269D" w:rsidRPr="00FD6A7A" w:rsidRDefault="0013269D" w:rsidP="3BD944DB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Data de surgimento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>
              <w:rPr>
                <w:rFonts w:ascii="Arial" w:hAnsi="Arial"/>
                <w:b/>
                <w:color w:val="000000" w:themeColor="text1"/>
                <w:sz w:val="21"/>
              </w:rPr>
              <w:br/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doenças não endêmicas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data em que o caso índice ou o primeiro caso epidemiologicamente relacionado apresentou sintomas pela primeira vez. </w:t>
            </w:r>
          </w:p>
          <w:p w14:paraId="2AFD6022" w14:textId="0BB6C9B1" w:rsidR="0013269D" w:rsidRPr="00E22376" w:rsidRDefault="0013269D" w:rsidP="00CC40B3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color w:val="000000" w:themeColor="text1"/>
                <w:sz w:val="18"/>
                <w:u w:val="single"/>
              </w:rPr>
              <w:t>Para doenças endêmicas</w:t>
            </w:r>
            <w:r>
              <w:rPr>
                <w:rFonts w:ascii="Arial" w:hAnsi="Arial"/>
                <w:color w:val="000000" w:themeColor="text1"/>
                <w:sz w:val="18"/>
              </w:rPr>
              <w:t>: data em que ocorreu um aumento predeterminado na incidência de casos em relação às taxas de base</w:t>
            </w:r>
            <w:r>
              <w:rPr>
                <w:rFonts w:ascii="Arial" w:hAnsi="Arial"/>
                <w:color w:val="000000" w:themeColor="text1"/>
                <w:sz w:val="18"/>
              </w:rPr>
              <w:br/>
            </w:r>
            <w:r>
              <w:rPr>
                <w:rFonts w:ascii="Arial" w:hAnsi="Arial"/>
                <w:i/>
                <w:iCs/>
                <w:color w:val="000000" w:themeColor="text1"/>
                <w:sz w:val="18"/>
                <w:u w:val="single"/>
              </w:rPr>
              <w:t>Para outros eventos de saúde pública</w:t>
            </w:r>
            <w:r>
              <w:rPr>
                <w:rFonts w:ascii="Arial" w:hAnsi="Arial"/>
                <w:color w:val="000000" w:themeColor="text1"/>
                <w:sz w:val="18"/>
              </w:rPr>
              <w:t>: data em que a ameaça atendeu pela primeira vez aos critérios de um evento notificável com base nos padrões de notificação do país</w:t>
            </w:r>
          </w:p>
        </w:tc>
        <w:tc>
          <w:tcPr>
            <w:tcW w:w="1085" w:type="dxa"/>
          </w:tcPr>
          <w:p w14:paraId="555DC274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</w:p>
        </w:tc>
        <w:tc>
          <w:tcPr>
            <w:tcW w:w="3540" w:type="dxa"/>
          </w:tcPr>
          <w:p w14:paraId="08F9CEA2" w14:textId="77777777" w:rsidR="0013269D" w:rsidRPr="002B4AE8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660F4F04" w14:textId="77777777" w:rsidTr="7F570831">
        <w:trPr>
          <w:trHeight w:val="720"/>
        </w:trPr>
        <w:tc>
          <w:tcPr>
            <w:tcW w:w="5182" w:type="dxa"/>
            <w:gridSpan w:val="2"/>
            <w:shd w:val="clear" w:color="auto" w:fill="EDF3F7"/>
            <w:vAlign w:val="center"/>
          </w:tcPr>
          <w:p w14:paraId="2301D3FA" w14:textId="264F5345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Data de detecção</w:t>
            </w:r>
            <w:r>
              <w:rPr>
                <w:color w:val="000000" w:themeColor="text1"/>
              </w:rPr>
              <w:br/>
              <w:t xml:space="preserve">Data em que o evento foi registrado pela primeira vez por qualquer fonte </w:t>
            </w:r>
            <w:r>
              <w:rPr>
                <w:rFonts w:ascii="Arial" w:hAnsi="Arial"/>
                <w:color w:val="000000" w:themeColor="text1"/>
                <w:sz w:val="18"/>
              </w:rPr>
              <w:t>ou em qualquer sistema</w:t>
            </w:r>
          </w:p>
        </w:tc>
        <w:tc>
          <w:tcPr>
            <w:tcW w:w="1085" w:type="dxa"/>
            <w:shd w:val="clear" w:color="auto" w:fill="EDF3F7"/>
          </w:tcPr>
          <w:p w14:paraId="182DF437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23A45299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2CB9B74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2848FB59" w14:textId="77777777" w:rsidTr="7F570831">
        <w:trPr>
          <w:trHeight w:val="746"/>
        </w:trPr>
        <w:tc>
          <w:tcPr>
            <w:tcW w:w="5182" w:type="dxa"/>
            <w:gridSpan w:val="2"/>
            <w:shd w:val="clear" w:color="auto" w:fill="auto"/>
            <w:vAlign w:val="center"/>
          </w:tcPr>
          <w:p w14:paraId="2D23B093" w14:textId="77777777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Data de notificação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8"/>
              </w:rPr>
              <w:t>Data em que o evento foi relatado pela primeira vez a uma autoridade de saúde pública responsável pela ação</w:t>
            </w:r>
          </w:p>
        </w:tc>
        <w:tc>
          <w:tcPr>
            <w:tcW w:w="1085" w:type="dxa"/>
          </w:tcPr>
          <w:p w14:paraId="4D39CBB2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6C7A07BB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7EC693D2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1BF9D303" w14:textId="77777777" w:rsidTr="7F570831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77777777" w:rsidR="00900BF7" w:rsidRDefault="00900BF7" w:rsidP="00DA3598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Ações de resposta precoce do 7-1-7</w:t>
            </w:r>
          </w:p>
          <w:p w14:paraId="6DD192CE" w14:textId="06290AA3" w:rsidR="00533723" w:rsidRPr="00E22376" w:rsidRDefault="00452E5C" w:rsidP="00CC40B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Data em que cada ação aplicável ocorreu (observe que algumas são as datas de início)</w:t>
            </w:r>
          </w:p>
        </w:tc>
      </w:tr>
      <w:tr w:rsidR="001F4F33" w:rsidRPr="002B4AE8" w14:paraId="369F01FF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5A20DC66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39B42BB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investigação ou implantar uma equipe de investigação/resposta</w:t>
            </w:r>
          </w:p>
        </w:tc>
        <w:tc>
          <w:tcPr>
            <w:tcW w:w="1085" w:type="dxa"/>
            <w:shd w:val="clear" w:color="auto" w:fill="auto"/>
          </w:tcPr>
          <w:p w14:paraId="4FFEE712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6C6D2B2A" w14:textId="77777777" w:rsidR="0013269D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1DAFE2EE" w14:textId="77777777" w:rsidR="00F62FB7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48F898AD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A6E957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Realizar análise epidemiológica e avaliação inicial de risco </w:t>
            </w:r>
          </w:p>
        </w:tc>
        <w:tc>
          <w:tcPr>
            <w:tcW w:w="1085" w:type="dxa"/>
            <w:shd w:val="clear" w:color="auto" w:fill="EDF3F7"/>
          </w:tcPr>
          <w:p w14:paraId="6F69C42F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8FB6BF0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5CEDDA6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6D2539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Obter confirmação laboratorial da etiologia do surto </w:t>
            </w:r>
          </w:p>
        </w:tc>
        <w:tc>
          <w:tcPr>
            <w:tcW w:w="1085" w:type="dxa"/>
            <w:shd w:val="clear" w:color="auto" w:fill="auto"/>
          </w:tcPr>
          <w:p w14:paraId="5DDD4A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07FD855E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D8D713A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0627FFB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B64E25B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medidas apropriadas de gestão de casos e prevenção e controle de infecções (IPC) nas unidades de saúde </w:t>
            </w:r>
          </w:p>
        </w:tc>
        <w:tc>
          <w:tcPr>
            <w:tcW w:w="1085" w:type="dxa"/>
            <w:shd w:val="clear" w:color="auto" w:fill="EDF3F7"/>
          </w:tcPr>
          <w:p w14:paraId="584C763B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6B1E8954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A7D946E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0EC889AA" w14:textId="68432E6F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contramedidas apropriadas de saúde pública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>
              <w:rPr>
                <w:rFonts w:ascii="Arial" w:hAnsi="Arial"/>
                <w:sz w:val="18"/>
              </w:rPr>
              <w:t xml:space="preserve"> </w:t>
            </w:r>
            <w:r w:rsidR="0019605F"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t xml:space="preserve">nas comunidades afetadas </w:t>
            </w:r>
          </w:p>
        </w:tc>
        <w:tc>
          <w:tcPr>
            <w:tcW w:w="1085" w:type="dxa"/>
          </w:tcPr>
          <w:p w14:paraId="3E55E7F8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00B0EB31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37EC220" w14:textId="77777777" w:rsidTr="009E136E">
        <w:trPr>
          <w:trHeight w:val="625"/>
        </w:trPr>
        <w:tc>
          <w:tcPr>
            <w:tcW w:w="397" w:type="dxa"/>
            <w:shd w:val="clear" w:color="auto" w:fill="CCDDE8"/>
          </w:tcPr>
          <w:p w14:paraId="66B6EAFE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1261FFA2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atividades de comunicação de risco e engajamento da comunidade </w:t>
            </w:r>
          </w:p>
        </w:tc>
        <w:tc>
          <w:tcPr>
            <w:tcW w:w="1085" w:type="dxa"/>
            <w:shd w:val="clear" w:color="auto" w:fill="EDF3F7"/>
          </w:tcPr>
          <w:p w14:paraId="5498B48E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153891A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0DD0B40C" w14:textId="77777777" w:rsidTr="009E136E">
        <w:trPr>
          <w:trHeight w:val="563"/>
        </w:trPr>
        <w:tc>
          <w:tcPr>
            <w:tcW w:w="397" w:type="dxa"/>
            <w:shd w:val="clear" w:color="auto" w:fill="CCDDE8"/>
          </w:tcPr>
          <w:p w14:paraId="52B70D19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537E643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Estabelecer um mecanismo de coordenação</w:t>
            </w:r>
          </w:p>
        </w:tc>
        <w:tc>
          <w:tcPr>
            <w:tcW w:w="1085" w:type="dxa"/>
          </w:tcPr>
          <w:p w14:paraId="32D6FC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7CAF087D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0080E32C" w14:textId="77777777" w:rsidTr="009E136E">
        <w:trPr>
          <w:trHeight w:val="840"/>
        </w:trPr>
        <w:tc>
          <w:tcPr>
            <w:tcW w:w="5182" w:type="dxa"/>
            <w:gridSpan w:val="2"/>
            <w:shd w:val="clear" w:color="auto" w:fill="EDF3F7"/>
          </w:tcPr>
          <w:p w14:paraId="0956E1AA" w14:textId="4D52812E" w:rsidR="0013269D" w:rsidRPr="00E22376" w:rsidRDefault="0013269D" w:rsidP="00CC40B3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</w:rPr>
              <w:t>Data de conclusão da ação de resposta precoce</w:t>
            </w:r>
            <w:r>
              <w:br/>
            </w:r>
            <w:r>
              <w:rPr>
                <w:rFonts w:ascii="Arial" w:hAnsi="Arial"/>
                <w:sz w:val="18"/>
              </w:rPr>
              <w:t>Data em que ocorreu a última das ações de resposta antecipada aplicáveis listadas acima</w:t>
            </w:r>
          </w:p>
        </w:tc>
        <w:tc>
          <w:tcPr>
            <w:tcW w:w="1085" w:type="dxa"/>
            <w:shd w:val="clear" w:color="auto" w:fill="EDF3F7"/>
          </w:tcPr>
          <w:p w14:paraId="651BEDFA" w14:textId="77777777" w:rsidR="0013269D" w:rsidRPr="002A0B36" w:rsidRDefault="0013269D" w:rsidP="00AD7DE3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4650C826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5939428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B858B00" w14:textId="77777777" w:rsidR="0054286F" w:rsidRPr="002A0B36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697228AD" w14:textId="27CA908F" w:rsidR="00371085" w:rsidRDefault="00371085" w:rsidP="3BD944DB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lastRenderedPageBreak/>
        <w:t>Passo 2. Calcular pontualidade em intervalos 7-1-7</w:t>
      </w:r>
    </w:p>
    <w:p w14:paraId="40488D48" w14:textId="143E3795" w:rsidR="00204DA7" w:rsidRPr="00FF1604" w:rsidRDefault="00204DA7" w:rsidP="009E136E">
      <w:pPr>
        <w:autoSpaceDE w:val="0"/>
        <w:autoSpaceDN w:val="0"/>
        <w:snapToGrid w:val="0"/>
        <w:spacing w:before="240" w:after="120" w:line="288" w:lineRule="auto"/>
        <w:ind w:right="-183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Os cálculos são baseados na diferença entre datas (por exemplo, 3 de agosto – 1 de agosto = 2 dias). Informe a “pontualidade” como “&lt;1” se o cálculo for 0 (por exemplo, a detecção e a notificação ocorrem no mesmo dia).</w:t>
      </w:r>
    </w:p>
    <w:tbl>
      <w:tblPr>
        <w:tblStyle w:val="TableGrid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Intervalo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Cálculo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Em dias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Pontualidade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Em dias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Meta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Em dias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Meta atingida?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Sim/Não</w:t>
            </w:r>
          </w:p>
        </w:tc>
      </w:tr>
      <w:tr w:rsidR="00371085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Detecção</w:t>
            </w:r>
          </w:p>
        </w:tc>
        <w:tc>
          <w:tcPr>
            <w:tcW w:w="2664" w:type="dxa"/>
            <w:vAlign w:val="center"/>
          </w:tcPr>
          <w:p w14:paraId="5E5FE80B" w14:textId="7BCCCFCD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Diferença entre datas de surgimento e detecção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011EC6A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4B876B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Notificação</w:t>
            </w:r>
          </w:p>
        </w:tc>
        <w:tc>
          <w:tcPr>
            <w:tcW w:w="2664" w:type="dxa"/>
            <w:vAlign w:val="center"/>
          </w:tcPr>
          <w:p w14:paraId="12346780" w14:textId="5BD84A4C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Diferença entre datas de detecção e notificação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735" w:type="dxa"/>
            <w:vAlign w:val="center"/>
          </w:tcPr>
          <w:p w14:paraId="477F069F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  <w:tr w:rsidR="00371085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Resposta</w:t>
            </w:r>
          </w:p>
        </w:tc>
        <w:tc>
          <w:tcPr>
            <w:tcW w:w="2664" w:type="dxa"/>
            <w:vAlign w:val="center"/>
          </w:tcPr>
          <w:p w14:paraId="071C87E3" w14:textId="13A73F98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Diferença entre datas de notificação e conclusão da última ação de resposta precoce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6215FB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</w:tbl>
    <w:p w14:paraId="32B1D67F" w14:textId="41E18951" w:rsidR="00405756" w:rsidRDefault="00405756">
      <w:pPr>
        <w:rPr>
          <w:rFonts w:ascii="Arial" w:eastAsia="PublicSans-Thin" w:hAnsi="Arial" w:cs="Arial"/>
          <w:b/>
          <w:color w:val="3BB041"/>
          <w:sz w:val="20"/>
          <w:szCs w:val="18"/>
        </w:rPr>
      </w:pPr>
    </w:p>
    <w:p w14:paraId="1FCF9D1F" w14:textId="5D2D6CBF" w:rsidR="00371085" w:rsidRPr="00FF1604" w:rsidRDefault="00371085" w:rsidP="0028324D">
      <w:pPr>
        <w:pStyle w:val="Heading1"/>
        <w:spacing w:after="240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 xml:space="preserve">Passo 3. Identificar gargalos e possibilitadores </w:t>
      </w:r>
    </w:p>
    <w:tbl>
      <w:tblPr>
        <w:tblStyle w:val="TableGrid"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E373BE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Intervalo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Gargalos</w:t>
            </w:r>
          </w:p>
          <w:p w14:paraId="0D8F9EFD" w14:textId="47A9348E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Fatores que impediram uma ação oportuna. </w:t>
            </w:r>
            <w:r>
              <w:rPr>
                <w:rFonts w:ascii="Arial" w:hAnsi="Arial"/>
                <w:color w:val="000000" w:themeColor="text1"/>
                <w:sz w:val="18"/>
              </w:rPr>
              <w:br/>
              <w:t xml:space="preserve">Identificar no máximo 3, se aplicável.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6A9D14E8" w14:textId="77777777" w:rsidR="00D430B4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Facilitadores</w:t>
            </w:r>
          </w:p>
          <w:p w14:paraId="59D2F91F" w14:textId="2737F00F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Fatores que impediram uma ação oportuna. Identificar no máximo 3, se aplicável. Documentar para defesa e para demonstrar o impacto.</w:t>
            </w:r>
          </w:p>
        </w:tc>
      </w:tr>
      <w:tr w:rsidR="00371085" w:rsidRPr="00E373BE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Detecção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71769E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6B22754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AC4B43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4F12C8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CB3B8C2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Notificação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282C5F0D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ED86397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3AED36FA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8A11B75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74F7363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Resposta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F8233F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3F503E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14:paraId="43114A34" w14:textId="77777777" w:rsidR="00B1570D" w:rsidRDefault="00B1570D">
      <w:pPr>
        <w:rPr>
          <w:rFonts w:ascii="Arial" w:hAnsi="Arial"/>
          <w:b/>
          <w:color w:val="618393"/>
          <w:sz w:val="24"/>
        </w:rPr>
      </w:pPr>
      <w:r>
        <w:rPr>
          <w:rFonts w:ascii="Arial" w:hAnsi="Arial"/>
          <w:b/>
          <w:color w:val="618393"/>
          <w:sz w:val="24"/>
        </w:rPr>
        <w:br w:type="page"/>
      </w:r>
    </w:p>
    <w:p w14:paraId="1F313662" w14:textId="57751E1E" w:rsidR="00371085" w:rsidRPr="00A36451" w:rsidRDefault="00371085" w:rsidP="00FF1604">
      <w:pPr>
        <w:rPr>
          <w:rFonts w:ascii="Arial" w:eastAsia="PublicSans-Thin" w:hAnsi="Arial" w:cs="Arial"/>
          <w:b/>
          <w:color w:val="618393"/>
          <w:sz w:val="20"/>
          <w:szCs w:val="20"/>
        </w:rPr>
      </w:pPr>
      <w:r>
        <w:rPr>
          <w:rFonts w:ascii="Arial" w:hAnsi="Arial"/>
          <w:b/>
          <w:color w:val="618393"/>
          <w:sz w:val="24"/>
        </w:rPr>
        <w:lastRenderedPageBreak/>
        <w:t>Passo 4. Propor ações corretivas para abordar os gargalos</w:t>
      </w:r>
      <w:r>
        <w:t xml:space="preserve"> </w:t>
      </w:r>
      <w:r>
        <w:br/>
      </w:r>
      <w:r>
        <w:br/>
      </w:r>
      <w:r>
        <w:rPr>
          <w:rFonts w:ascii="Arial" w:hAnsi="Arial"/>
          <w:b/>
          <w:color w:val="618393"/>
          <w:sz w:val="20"/>
        </w:rPr>
        <w:t>Ações imediatas</w:t>
      </w:r>
      <w:r>
        <w:t xml:space="preserve"> </w:t>
      </w:r>
      <w:r>
        <w:br/>
      </w:r>
      <w:r>
        <w:rPr>
          <w:rFonts w:ascii="Arial" w:hAnsi="Arial"/>
          <w:color w:val="000000" w:themeColor="text1"/>
          <w:sz w:val="20"/>
        </w:rPr>
        <w:t>Ações para implementação imediata (por exemplo, onde os recursos estão disponíveis ou previstos).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="00D22DFE" w:rsidRPr="00D22DFE" w14:paraId="5430E626" w14:textId="77777777" w:rsidTr="00B73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3E001BFA" w14:textId="30C1DCE6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Ação proposta</w:t>
            </w:r>
          </w:p>
        </w:tc>
        <w:tc>
          <w:tcPr>
            <w:tcW w:w="1932" w:type="dxa"/>
          </w:tcPr>
          <w:p w14:paraId="5B4BA853" w14:textId="4C92A49C" w:rsidR="00371085" w:rsidRPr="00820E04" w:rsidRDefault="00371085" w:rsidP="002A6084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Gargalo abordado</w:t>
            </w:r>
          </w:p>
        </w:tc>
        <w:tc>
          <w:tcPr>
            <w:tcW w:w="2030" w:type="dxa"/>
          </w:tcPr>
          <w:p w14:paraId="008559CA" w14:textId="6DFD2A71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Autoridade responsável</w:t>
            </w:r>
          </w:p>
        </w:tc>
        <w:tc>
          <w:tcPr>
            <w:tcW w:w="1405" w:type="dxa"/>
          </w:tcPr>
          <w:p w14:paraId="16D24180" w14:textId="1844306F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Data alvo de início</w:t>
            </w:r>
          </w:p>
        </w:tc>
        <w:tc>
          <w:tcPr>
            <w:tcW w:w="1405" w:type="dxa"/>
          </w:tcPr>
          <w:p w14:paraId="1B2777F0" w14:textId="0B02D3BD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Data alvo de fim</w:t>
            </w:r>
          </w:p>
        </w:tc>
      </w:tr>
      <w:tr w:rsidR="00B73DA2" w:rsidRPr="00D22DFE" w14:paraId="725C7C3C" w14:textId="77777777" w:rsidTr="00B73DA2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2FA2B96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71E012C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651FE155" w14:textId="1053A1E9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13145D63" w14:textId="4EA305F2" w:rsidR="00B73DA2" w:rsidRPr="00D22DFE" w:rsidRDefault="00B73DA2" w:rsidP="00E604F9">
            <w:pPr>
              <w:spacing w:after="20" w:line="276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0F4F5AD6" w14:textId="54D7D552" w:rsidR="00B73DA2" w:rsidRPr="00D22DFE" w:rsidRDefault="00B73DA2" w:rsidP="00E604F9">
            <w:pPr>
              <w:spacing w:after="20" w:line="276" w:lineRule="auto"/>
              <w:ind w:left="10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  <w:tr w:rsidR="00B73DA2" w:rsidRPr="00D22DFE" w14:paraId="45D0C1C1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61170859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0F432D27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1F27F308" w14:textId="4783CC74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5AA346C8" w14:textId="1D326EEE" w:rsidR="00B73DA2" w:rsidRPr="00D22DFE" w:rsidRDefault="00B73DA2" w:rsidP="00E604F9">
            <w:pPr>
              <w:spacing w:after="20" w:line="276" w:lineRule="auto"/>
              <w:ind w:left="0" w:righ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44DF4E6F" w14:textId="121E2469" w:rsidR="00B73DA2" w:rsidRPr="00D22DFE" w:rsidRDefault="00B73DA2" w:rsidP="00E604F9">
            <w:pPr>
              <w:spacing w:after="20" w:line="276" w:lineRule="auto"/>
              <w:ind w:left="102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  <w:tr w:rsidR="00B73DA2" w:rsidRPr="00D22DFE" w14:paraId="67A050ED" w14:textId="77777777" w:rsidTr="00B73DA2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4A5E340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30C4AEB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49A2F528" w14:textId="1A3AC788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0BA3ECEE" w14:textId="6583F728" w:rsidR="00B73DA2" w:rsidRPr="00D22DFE" w:rsidRDefault="00B73DA2" w:rsidP="00E604F9">
            <w:pPr>
              <w:spacing w:after="20" w:line="276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2AC5216E" w14:textId="02EC3F8B" w:rsidR="00B73DA2" w:rsidRPr="00D22DFE" w:rsidRDefault="00B73DA2" w:rsidP="00E604F9">
            <w:pPr>
              <w:spacing w:after="20" w:line="276" w:lineRule="auto"/>
              <w:ind w:left="10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  <w:tr w:rsidR="00B73DA2" w:rsidRPr="00D22DFE" w14:paraId="693BEA67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0C4D7762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12E99191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25822C89" w14:textId="558CAF27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0DF35AD7" w14:textId="2AB03605" w:rsidR="00B73DA2" w:rsidRPr="00D22DFE" w:rsidRDefault="00B73DA2" w:rsidP="00E604F9">
            <w:pPr>
              <w:spacing w:after="20" w:line="276" w:lineRule="auto"/>
              <w:ind w:left="0" w:righ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1405" w:type="dxa"/>
            <w:vAlign w:val="center"/>
          </w:tcPr>
          <w:p w14:paraId="4BF0A021" w14:textId="24EC80D8" w:rsidR="00B73DA2" w:rsidRPr="00D22DFE" w:rsidRDefault="00B73DA2" w:rsidP="00E604F9">
            <w:pPr>
              <w:spacing w:after="20" w:line="276" w:lineRule="auto"/>
              <w:ind w:left="102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</w:tbl>
    <w:p w14:paraId="3A9C5825" w14:textId="77777777" w:rsidR="00371085" w:rsidRPr="00F3138E" w:rsidRDefault="00371085" w:rsidP="003F503E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14:paraId="1AEE5E68" w14:textId="77777777" w:rsidR="00371085" w:rsidRPr="00405756" w:rsidRDefault="00371085" w:rsidP="00405756">
      <w:pPr>
        <w:spacing w:before="120" w:after="24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>
        <w:rPr>
          <w:rFonts w:ascii="Arial" w:hAnsi="Arial"/>
          <w:b/>
          <w:color w:val="618393"/>
          <w:sz w:val="20"/>
        </w:rPr>
        <w:t>Ações de longo prazo</w:t>
      </w:r>
      <w:r>
        <w:rPr>
          <w:rFonts w:ascii="Arial" w:hAnsi="Arial"/>
          <w:b/>
          <w:color w:val="808080" w:themeColor="background1" w:themeShade="80"/>
          <w:sz w:val="20"/>
        </w:rPr>
        <w:t xml:space="preserve"> </w:t>
      </w:r>
      <w:r>
        <w:rPr>
          <w:color w:val="808080" w:themeColor="background1" w:themeShade="80"/>
          <w:sz w:val="20"/>
        </w:rPr>
        <w:br/>
      </w:r>
      <w:r>
        <w:rPr>
          <w:rFonts w:ascii="Arial" w:hAnsi="Arial"/>
          <w:color w:val="000000" w:themeColor="text1"/>
          <w:sz w:val="20"/>
        </w:rPr>
        <w:t>Ações para planejamento e financiamento de longo prazo (por exemplo, por meio de ciclos de planejamento e orçamento)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D22DFE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0C6385FF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Ação proposta</w:t>
            </w:r>
          </w:p>
        </w:tc>
        <w:tc>
          <w:tcPr>
            <w:tcW w:w="1980" w:type="dxa"/>
          </w:tcPr>
          <w:p w14:paraId="0986010D" w14:textId="7A8EAE0F" w:rsidR="00371085" w:rsidRPr="00820E04" w:rsidRDefault="00371085" w:rsidP="002830D1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Gargalo abordado</w:t>
            </w:r>
          </w:p>
        </w:tc>
        <w:tc>
          <w:tcPr>
            <w:tcW w:w="2070" w:type="dxa"/>
          </w:tcPr>
          <w:p w14:paraId="74E30D16" w14:textId="132D9486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Autoridade responsável</w:t>
            </w:r>
          </w:p>
        </w:tc>
        <w:tc>
          <w:tcPr>
            <w:tcW w:w="2588" w:type="dxa"/>
          </w:tcPr>
          <w:p w14:paraId="04CE93E8" w14:textId="77777777" w:rsidR="002830D1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Oportunidades de planejamento e financiamento</w:t>
            </w:r>
          </w:p>
          <w:p w14:paraId="4579FC21" w14:textId="040CDB17" w:rsidR="00371085" w:rsidRPr="00820E04" w:rsidRDefault="00371085" w:rsidP="002830D1">
            <w:pPr>
              <w:spacing w:after="2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18"/>
              </w:rPr>
              <w:t>(por exemplo, incorporar no NAPHS, propostas de financiamento)</w:t>
            </w:r>
          </w:p>
        </w:tc>
      </w:tr>
      <w:tr w:rsidR="00B73DA2" w:rsidRPr="00D22DFE" w14:paraId="351C4FA4" w14:textId="77777777" w:rsidTr="00AC4A2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6985F49" w14:textId="2F61105B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2588" w:type="dxa"/>
            <w:vAlign w:val="center"/>
          </w:tcPr>
          <w:p w14:paraId="0E8C3D67" w14:textId="1E7C92C9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  <w:tr w:rsidR="00B73DA2" w:rsidRPr="00D22DFE" w14:paraId="4D470955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B73DA2" w:rsidRPr="00976A13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181781C" w14:textId="29860B7B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2588" w:type="dxa"/>
            <w:vAlign w:val="center"/>
          </w:tcPr>
          <w:p w14:paraId="2EE97555" w14:textId="2E35BA7C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  <w:tr w:rsidR="00B73DA2" w:rsidRPr="00D22DFE" w14:paraId="295AF602" w14:textId="77777777" w:rsidTr="00AC4A2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7F5DC50" w14:textId="5CF96EF7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2588" w:type="dxa"/>
            <w:vAlign w:val="center"/>
          </w:tcPr>
          <w:p w14:paraId="1E11BBB6" w14:textId="5871B60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  <w:tr w:rsidR="00B73DA2" w:rsidRPr="00D22DFE" w14:paraId="3825B1FA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E4E9ADD" w14:textId="39BC7840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  <w:tc>
          <w:tcPr>
            <w:tcW w:w="2588" w:type="dxa"/>
            <w:vAlign w:val="center"/>
          </w:tcPr>
          <w:p w14:paraId="3897F1D8" w14:textId="48338D2A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Pular para atividade</w:t>
            </w:r>
          </w:p>
        </w:tc>
      </w:tr>
    </w:tbl>
    <w:p w14:paraId="48D45C06" w14:textId="69D0212E" w:rsidR="004015A5" w:rsidRDefault="004015A5" w:rsidP="003F503E">
      <w:pPr>
        <w:spacing w:after="20" w:line="276" w:lineRule="auto"/>
        <w:rPr>
          <w:rFonts w:ascii="Arial" w:hAnsi="Arial" w:cs="Arial"/>
        </w:rPr>
      </w:pPr>
    </w:p>
    <w:p w14:paraId="5F439C53" w14:textId="77777777" w:rsidR="0081211E" w:rsidRPr="006E5638" w:rsidRDefault="0081211E" w:rsidP="003F503E">
      <w:pPr>
        <w:spacing w:after="20" w:line="276" w:lineRule="auto"/>
        <w:rPr>
          <w:rFonts w:ascii="Arial" w:hAnsi="Arial" w:cs="Arial"/>
        </w:rPr>
      </w:pPr>
    </w:p>
    <w:sectPr w:rsidR="0081211E" w:rsidRPr="006E5638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D27D" w14:textId="77777777" w:rsidR="002159CB" w:rsidRDefault="002159CB" w:rsidP="00D33AFB">
      <w:pPr>
        <w:spacing w:after="0" w:line="240" w:lineRule="auto"/>
      </w:pPr>
      <w:r>
        <w:separator/>
      </w:r>
    </w:p>
  </w:endnote>
  <w:endnote w:type="continuationSeparator" w:id="0">
    <w:p w14:paraId="4F0F066B" w14:textId="77777777" w:rsidR="002159CB" w:rsidRDefault="002159CB" w:rsidP="00D33AFB">
      <w:pPr>
        <w:spacing w:after="0" w:line="240" w:lineRule="auto"/>
      </w:pPr>
      <w:r>
        <w:continuationSeparator/>
      </w:r>
    </w:p>
  </w:endnote>
  <w:endnote w:type="continuationNotice" w:id="1">
    <w:p w14:paraId="617A72A7" w14:textId="77777777" w:rsidR="002159CB" w:rsidRDefault="00215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31DA0" w14:textId="27199211" w:rsidR="7F5742C5" w:rsidRDefault="7F5742C5" w:rsidP="7F5742C5">
    <w:pPr>
      <w:pStyle w:val="Footer"/>
      <w:jc w:val="right"/>
      <w:rPr>
        <w:sz w:val="16"/>
        <w:szCs w:val="16"/>
      </w:rPr>
    </w:pPr>
    <w:r w:rsidRPr="7F5742C5">
      <w:rPr>
        <w:sz w:val="16"/>
      </w:rPr>
      <w:fldChar w:fldCharType="begin"/>
    </w:r>
    <w:r>
      <w:instrText>PAGE</w:instrText>
    </w:r>
    <w:r w:rsidRPr="7F5742C5">
      <w:fldChar w:fldCharType="separate"/>
    </w:r>
    <w:r w:rsidR="00B73DA2">
      <w:t>1</w:t>
    </w:r>
    <w:r w:rsidRPr="7F5742C5">
      <w:rPr>
        <w:sz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51D3570E" w:rsidR="002524A5" w:rsidRPr="00F10719" w:rsidRDefault="7F5742C5" w:rsidP="7F5742C5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>
          <w:rPr>
            <w:rStyle w:val="PageNumber"/>
            <w:rFonts w:ascii="Arial" w:hAnsi="Arial"/>
            <w:sz w:val="14"/>
          </w:rPr>
          <w:t xml:space="preserve">     </w:t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B67" w14:textId="2780BB7B" w:rsidR="0085198B" w:rsidRPr="0085198B" w:rsidRDefault="0085198B" w:rsidP="0085198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</w:rPr>
      <w:t xml:space="preserve">v.2 </w:t>
    </w:r>
    <w:r>
      <w:rPr>
        <w:color w:val="808080" w:themeColor="background1" w:themeShade="80"/>
        <w:sz w:val="10"/>
      </w:rPr>
      <w:t>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D325B" w14:textId="77777777" w:rsidR="002159CB" w:rsidRDefault="002159CB" w:rsidP="00D33AFB">
      <w:pPr>
        <w:spacing w:after="0" w:line="240" w:lineRule="auto"/>
      </w:pPr>
      <w:r>
        <w:separator/>
      </w:r>
    </w:p>
  </w:footnote>
  <w:footnote w:type="continuationSeparator" w:id="0">
    <w:p w14:paraId="279FB77D" w14:textId="77777777" w:rsidR="002159CB" w:rsidRDefault="002159CB" w:rsidP="00D33AFB">
      <w:pPr>
        <w:spacing w:after="0" w:line="240" w:lineRule="auto"/>
      </w:pPr>
      <w:r>
        <w:continuationSeparator/>
      </w:r>
    </w:p>
  </w:footnote>
  <w:footnote w:type="continuationNotice" w:id="1">
    <w:p w14:paraId="33B989BC" w14:textId="77777777" w:rsidR="002159CB" w:rsidRDefault="002159CB">
      <w:pPr>
        <w:spacing w:after="0" w:line="240" w:lineRule="auto"/>
      </w:pPr>
    </w:p>
  </w:footnote>
  <w:footnote w:id="2">
    <w:p w14:paraId="4322D0F8" w14:textId="5604946B" w:rsidR="0013712D" w:rsidRPr="00BE6CE2" w:rsidRDefault="0013712D" w:rsidP="0019605F">
      <w:pPr>
        <w:widowControl w:val="0"/>
        <w:autoSpaceDE w:val="0"/>
        <w:autoSpaceDN w:val="0"/>
        <w:spacing w:after="0" w:line="288" w:lineRule="auto"/>
        <w:ind w:right="-183"/>
        <w:outlineLvl w:val="2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Consulte o </w:t>
      </w:r>
      <w:hyperlink r:id="rId1" w:tgtFrame="_blank" w:tooltip="https://717alliance.org/resources/7-1-7-milestone-dates-reference-guide/" w:history="1">
        <w:r>
          <w:rPr>
            <w:rStyle w:val="Hyperlink"/>
            <w:rFonts w:ascii="Arial" w:hAnsi="Arial"/>
            <w:b/>
            <w:sz w:val="14"/>
          </w:rPr>
          <w:t>Guia de Referência de Datas de Marcos do 7-1-7</w:t>
        </w:r>
      </w:hyperlink>
      <w:r>
        <w:rPr>
          <w:rFonts w:ascii="Arial" w:hAnsi="Arial"/>
          <w:sz w:val="14"/>
        </w:rPr>
        <w:t xml:space="preserve"> para mais detalhes: https://717alliance.org/resources/7-1-7-milestone-dates-reference-guide/.</w:t>
      </w:r>
    </w:p>
  </w:footnote>
  <w:footnote w:id="3">
    <w:p w14:paraId="58B8B1AD" w14:textId="540D191D" w:rsidR="00276DE0" w:rsidRPr="00BE6CE2" w:rsidRDefault="00276DE0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 xml:space="preserve">A </w:t>
      </w:r>
      <w:r>
        <w:rPr>
          <w:rFonts w:ascii="Arial" w:hAnsi="Arial"/>
          <w:sz w:val="14"/>
        </w:rPr>
        <w:t>data de surgimento pode mudar à medida que os dados são atualizados durante a investigação epidemiológica</w:t>
      </w:r>
    </w:p>
  </w:footnote>
  <w:footnote w:id="4">
    <w:p w14:paraId="60E29856" w14:textId="5687CC89" w:rsidR="00F37AC1" w:rsidRPr="00BE6CE2" w:rsidRDefault="00F37AC1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 xml:space="preserve">Sachês </w:t>
      </w:r>
      <w:r>
        <w:rPr>
          <w:rFonts w:ascii="Arial" w:hAnsi="Arial"/>
          <w:sz w:val="14"/>
        </w:rPr>
        <w:t>de SRO, agentes antimicrobianos, tratamento de água, sabão, repelentes de insetos, mosquiteiros, EPI), início de medidas sociais e de saúde pública (por exemplo, uso de máscaras, restrições de viagens, quarentena, recall de alimentos, aviso de fervura de água)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 xml:space="preserve">Ferramenta de avaliação 7-1-7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5F90"/>
    <w:rsid w:val="00087A00"/>
    <w:rsid w:val="00090886"/>
    <w:rsid w:val="0009154B"/>
    <w:rsid w:val="000957E0"/>
    <w:rsid w:val="00096A74"/>
    <w:rsid w:val="000A1813"/>
    <w:rsid w:val="000A1CEF"/>
    <w:rsid w:val="000A3328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D6FCA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6B8F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605F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0D1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084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4F6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588A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4623"/>
    <w:rsid w:val="00690F21"/>
    <w:rsid w:val="00695857"/>
    <w:rsid w:val="00695D92"/>
    <w:rsid w:val="00696033"/>
    <w:rsid w:val="00696197"/>
    <w:rsid w:val="00697178"/>
    <w:rsid w:val="006A0E63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0C66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136E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570D"/>
    <w:rsid w:val="00B17BE1"/>
    <w:rsid w:val="00B25E5D"/>
    <w:rsid w:val="00B30E1E"/>
    <w:rsid w:val="00B31AA3"/>
    <w:rsid w:val="00B33229"/>
    <w:rsid w:val="00B33BE4"/>
    <w:rsid w:val="00B343ED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DA2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0B4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4F9"/>
    <w:rsid w:val="00E60718"/>
    <w:rsid w:val="00E6162A"/>
    <w:rsid w:val="00E61852"/>
    <w:rsid w:val="00E6294F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97DA0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6DD3"/>
    <w:rsid w:val="00ED75C9"/>
    <w:rsid w:val="00EE1C4D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6D081D9"/>
    <w:rsid w:val="07EF2A21"/>
    <w:rsid w:val="0B8B36B5"/>
    <w:rsid w:val="0CB5EC27"/>
    <w:rsid w:val="1524F19A"/>
    <w:rsid w:val="159D73F2"/>
    <w:rsid w:val="1731C0DB"/>
    <w:rsid w:val="1B4572A7"/>
    <w:rsid w:val="1E7EB4AC"/>
    <w:rsid w:val="228ACD7D"/>
    <w:rsid w:val="236ACB8B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64036D"/>
    <w:rsid w:val="44890FEE"/>
    <w:rsid w:val="4BF6AD71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  <w:rsid w:val="7F570831"/>
    <w:rsid w:val="7F57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717alliance.org/resources/7-1-7-milestone-dates-reference-guide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milestone-dates-reference-guid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  <ds:schemaRef ds:uri="c5613cd5-748e-412e-9a2f-bebdac0f41fd"/>
    <ds:schemaRef ds:uri="d278d6d4-1e95-49d0-ad8b-8a60c47dc760"/>
  </ds:schemaRefs>
</ds:datastoreItem>
</file>

<file path=customXml/itemProps2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715E9-F291-4874-8E19-3F1F9969A7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659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Rahul Maske</cp:lastModifiedBy>
  <cp:revision>19</cp:revision>
  <cp:lastPrinted>2023-09-04T04:54:00Z</cp:lastPrinted>
  <dcterms:created xsi:type="dcterms:W3CDTF">2025-01-29T03:48:00Z</dcterms:created>
  <dcterms:modified xsi:type="dcterms:W3CDTF">2025-05-15T17:39:00Z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  <property fmtid="{D5CDD505-2E9C-101B-9397-08002B2CF9AE}" pid="19" name="_dlc_DocIdItemGuid">
    <vt:lpwstr>0fee010f-d54b-4b0d-913d-e2f880f3bd72</vt:lpwstr>
  </property>
</Properties>
</file>