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1137" w14:textId="61AF8944" w:rsidR="003D56F6" w:rsidRDefault="003D56F6" w:rsidP="00CB7087">
      <w:pPr>
        <w:pStyle w:val="Heading2"/>
        <w:rPr>
          <w:rFonts w:eastAsia="BarlowCondensed-SemiBold"/>
          <w:bCs/>
          <w:color w:val="3BB041"/>
          <w:sz w:val="36"/>
          <w:szCs w:val="46"/>
        </w:rPr>
      </w:pPr>
      <w:r>
        <w:rPr>
          <w:color w:val="3BB041"/>
          <w:sz w:val="36"/>
        </w:rPr>
        <w:t xml:space="preserve">Informe </w:t>
      </w:r>
      <w:r w:rsidR="00B51ABD">
        <w:rPr>
          <w:color w:val="3BB041"/>
          <w:sz w:val="36"/>
        </w:rPr>
        <w:t>resumen</w:t>
      </w:r>
      <w:r>
        <w:rPr>
          <w:color w:val="3BB041"/>
          <w:sz w:val="36"/>
        </w:rPr>
        <w:t xml:space="preserve"> 7-1-7 </w:t>
      </w:r>
    </w:p>
    <w:p w14:paraId="5EC7A182" w14:textId="66D23EBD" w:rsidR="00084023" w:rsidRPr="00C04040" w:rsidRDefault="00084023" w:rsidP="00084023">
      <w:pPr>
        <w:pStyle w:val="Heading2"/>
        <w:rPr>
          <w:rFonts w:eastAsia="BarlowCondensed-SemiBold"/>
          <w:b w:val="0"/>
          <w:i/>
          <w:iCs/>
          <w:color w:val="384D56"/>
          <w:sz w:val="22"/>
        </w:rPr>
      </w:pPr>
      <w:r>
        <w:rPr>
          <w:i/>
          <w:color w:val="384D56"/>
          <w:sz w:val="20"/>
          <w:highlight w:val="yellow"/>
        </w:rPr>
        <w:t>Instrucciones [eliminar después de completar el informe]:</w:t>
      </w:r>
      <w:r>
        <w:rPr>
          <w:i/>
          <w:color w:val="384D56"/>
          <w:sz w:val="22"/>
          <w:highlight w:val="yellow"/>
        </w:rPr>
        <w:t xml:space="preserve"> </w:t>
      </w:r>
      <w:r>
        <w:rPr>
          <w:b w:val="0"/>
          <w:i/>
          <w:color w:val="000000"/>
          <w:sz w:val="20"/>
          <w:highlight w:val="yellow"/>
        </w:rPr>
        <w:t>Complete este informe al menos anualmente y proporciónelo a todas las partes interesadas relevantes, como aquellas responsables de la planificación y el financiamiento anuales; la seguridad sanitaria; la coordinación de Una Sola Salud; y aquellos en salud pública y más allá que apoyan la adopción y el uso del 7-1-7. Este informe es especialmente útil para enviar a las partes interesadas antes de las actividades de planificación anual. El texto y las tablas en este informe son sugerencias. Reemplace los datos de ejemplo con sus propios datos de los análisis 7-1-7 de eventos de brote. Cuando esté presente, elimine el resaltado amarillo una vez que el texto se haya actualizado y borre las instrucciones.</w:t>
      </w:r>
      <w:r>
        <w:rPr>
          <w:b w:val="0"/>
          <w:i/>
          <w:color w:val="000000"/>
          <w:sz w:val="20"/>
        </w:rPr>
        <w:t xml:space="preserve">   </w:t>
      </w:r>
    </w:p>
    <w:p w14:paraId="18512DA1" w14:textId="6E588A2F" w:rsidR="00760101" w:rsidRDefault="00F230AC" w:rsidP="00D20F3D">
      <w:pPr>
        <w:pStyle w:val="Heading3"/>
        <w:rPr>
          <w:szCs w:val="22"/>
        </w:rPr>
      </w:pPr>
      <w:r>
        <w:rPr>
          <w:highlight w:val="yellow"/>
        </w:rPr>
        <w:t>[Nombre de la jurisdicción</w:t>
      </w:r>
      <w:r>
        <w:t>], eventos detectados entre [</w:t>
      </w:r>
      <w:r>
        <w:rPr>
          <w:b w:val="0"/>
          <w:highlight w:val="yellow"/>
        </w:rPr>
        <w:t>Mes/año</w:t>
      </w:r>
      <w:r>
        <w:t>] y [</w:t>
      </w:r>
      <w:r>
        <w:rPr>
          <w:b w:val="0"/>
          <w:highlight w:val="yellow"/>
        </w:rPr>
        <w:t>Mes/año</w:t>
      </w:r>
      <w:r>
        <w:t>]</w:t>
      </w:r>
    </w:p>
    <w:p w14:paraId="16A49284" w14:textId="77777777" w:rsidR="00760101" w:rsidRPr="00D20F3D" w:rsidRDefault="00760101" w:rsidP="00D20F3D">
      <w:pPr>
        <w:pStyle w:val="Heading2"/>
      </w:pPr>
      <w:r>
        <w:t>Mensajes clave e ideas</w:t>
      </w:r>
    </w:p>
    <w:p w14:paraId="7E090F7D" w14:textId="34EC0867" w:rsidR="00760101" w:rsidRDefault="00760101" w:rsidP="004C563B">
      <w:pPr>
        <w:pStyle w:val="Heading3"/>
        <w:rPr>
          <w:color w:val="3BB041" w:themeColor="accent1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79E2F4C" wp14:editId="70343E6F">
                <wp:extent cx="8917940" cy="2963333"/>
                <wp:effectExtent l="0" t="0" r="0" b="889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940" cy="29633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16576" w14:textId="2631E2BA" w:rsidR="004A3E79" w:rsidRPr="003D56F6" w:rsidRDefault="00097CAA" w:rsidP="00B72E7A">
                            <w:pPr>
                              <w:pStyle w:val="Heading3"/>
                              <w:rPr>
                                <w:bCs/>
                              </w:rPr>
                            </w:pPr>
                            <w:r>
                              <w:t xml:space="preserve">Resumen de los principales conocimientos provenientes del período de informe: </w:t>
                            </w:r>
                          </w:p>
                          <w:p w14:paraId="0A1D149A" w14:textId="5B66BBA7" w:rsidR="0015478C" w:rsidRPr="00AF22C5" w:rsidRDefault="0015478C" w:rsidP="0015478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highlight w:val="yellow"/>
                              </w:rPr>
                              <w:t>[Nombre de la jurisdicción]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adoptó el enfoque 7-1-7 para la mejora continua del desempeño en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highlight w:val="yellow"/>
                              </w:rPr>
                              <w:t>[año]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. El enfoque 7-1-7 incluye tres métricas de puntualidad para evaluar y mejorar el desempeño real de los sistemas de detección, notificación, y respuesta tempranas de brotes: </w:t>
                            </w:r>
                          </w:p>
                          <w:p w14:paraId="18AC17A3" w14:textId="7BCDA9EB" w:rsidR="0015478C" w:rsidRPr="00AF22C5" w:rsidRDefault="0015478C" w:rsidP="0015478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• ≤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de 7 días para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detectar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un presunto brote de enfermedad. </w:t>
                            </w:r>
                          </w:p>
                          <w:p w14:paraId="1D138AD4" w14:textId="5B61DE64" w:rsidR="0015478C" w:rsidRPr="00AF22C5" w:rsidRDefault="0015478C" w:rsidP="0015478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</w:rPr>
                              <w:t>≤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de 1 día para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0"/>
                              </w:rPr>
                              <w:t>notificar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a una autoridad de salud pública responsable de tomar medidas. </w:t>
                            </w:r>
                          </w:p>
                          <w:p w14:paraId="362421CD" w14:textId="6F7D7668" w:rsidR="000024C1" w:rsidRPr="00AF22C5" w:rsidRDefault="0015478C" w:rsidP="00B72E7A">
                            <w:pPr>
                              <w:rPr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• ≤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de 7 días para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completar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las medidas de respuesta temprana.</w:t>
                            </w:r>
                          </w:p>
                          <w:p w14:paraId="68C4B5AE" w14:textId="77777777" w:rsidR="00FC44BB" w:rsidRPr="00AF22C5" w:rsidRDefault="00FC44BB" w:rsidP="00B72E7A">
                            <w:pPr>
                              <w:ind w:left="451" w:hanging="181"/>
                              <w:rPr>
                                <w:color w:val="000000"/>
                                <w:highlight w:val="yellow"/>
                              </w:rPr>
                            </w:pPr>
                          </w:p>
                          <w:p w14:paraId="27A29483" w14:textId="1BDF8824" w:rsidR="003D56F6" w:rsidRPr="00AF22C5" w:rsidRDefault="00082B5A" w:rsidP="003D56F6">
                            <w:pPr>
                              <w:pStyle w:val="ListParagraph"/>
                              <w:rPr>
                                <w:color w:val="000000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Describa los principales aspectos destacados del desempeño en cada intervalo de 7-1-7 (detección, notificación, respuesta temprana).</w:t>
                            </w:r>
                          </w:p>
                          <w:p w14:paraId="23282608" w14:textId="77777777" w:rsidR="003D56F6" w:rsidRPr="00AF22C5" w:rsidRDefault="003D56F6" w:rsidP="003D56F6">
                            <w:pPr>
                              <w:pStyle w:val="ListParagraph"/>
                              <w:rPr>
                                <w:color w:val="000000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Resalte 3 a 5 cuellos de botella comunes en los eventos que deben abordarse y cualquier facilitador para la promoción.</w:t>
                            </w:r>
                          </w:p>
                          <w:p w14:paraId="5647BC79" w14:textId="697696BB" w:rsidR="003D56F6" w:rsidRPr="00AF22C5" w:rsidRDefault="003D56F6" w:rsidP="003D56F6">
                            <w:pPr>
                              <w:pStyle w:val="ListParagraph"/>
                              <w:rPr>
                                <w:color w:val="000000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Compile medidas inmediatas y a largo plazo e identifique su estado de implementación.</w:t>
                            </w:r>
                          </w:p>
                          <w:p w14:paraId="21CF435C" w14:textId="77777777" w:rsidR="00602359" w:rsidRPr="00AF22C5" w:rsidRDefault="00602359" w:rsidP="00602359">
                            <w:pPr>
                              <w:pStyle w:val="ListParagraph"/>
                              <w:rPr>
                                <w:b/>
                                <w:color w:val="000000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Utilice el espacio restante para cualquier información de fondo o discusión relevante, si es necesario.</w:t>
                            </w:r>
                          </w:p>
                          <w:p w14:paraId="7EB62B85" w14:textId="0D6C3310" w:rsidR="004A3E79" w:rsidRPr="004A3E79" w:rsidRDefault="004A3E79" w:rsidP="003D56F6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9E2F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702.2pt;height:2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" fillcolor="#edf3f7 [3214]" stroked="f" strokeweight=".5pt">
                <v:textbox>
                  <w:txbxContent>
                    <w:p w14:paraId="62416576" w14:textId="2631E2BA" w:rsidR="004A3E79" w:rsidRPr="003D56F6" w:rsidRDefault="00097CAA" w:rsidP="00B72E7A">
                      <w:pPr>
                        <w:pStyle w:val="Heading3"/>
                        <w:rPr>
                          <w:bCs/>
                        </w:rPr>
                      </w:pPr>
                      <w:r>
                        <w:t xml:space="preserve">Resumen de los principales conocimientos provenientes del período de informe: </w:t>
                      </w:r>
                    </w:p>
                    <w:p w14:paraId="0A1D149A" w14:textId="5B66BBA7" w:rsidR="0015478C" w:rsidRPr="00AF22C5" w:rsidRDefault="0015478C" w:rsidP="0015478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highlight w:val="yellow"/>
                        </w:rPr>
                        <w:t>[Nombre de la jurisdicción]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adoptó el enfoque 7-1-7 para la mejora continua del desempeño en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highlight w:val="yellow"/>
                        </w:rPr>
                        <w:t>[año]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. El enfoque 7-1-7 incluye tres métricas de puntualidad para evaluar y mejorar el desempeño real de los sistemas de detección, notificación, y respuesta tempranas de brotes: </w:t>
                      </w:r>
                    </w:p>
                    <w:p w14:paraId="18AC17A3" w14:textId="7BCDA9EB" w:rsidR="0015478C" w:rsidRPr="00AF22C5" w:rsidRDefault="0015478C" w:rsidP="0015478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• ≤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de 7 días para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detectar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un presunto brote de enfermedad. </w:t>
                      </w:r>
                    </w:p>
                    <w:p w14:paraId="1D138AD4" w14:textId="5B61DE64" w:rsidR="0015478C" w:rsidRPr="00AF22C5" w:rsidRDefault="0015478C" w:rsidP="0015478C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•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</w:rPr>
                        <w:t>≤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de 1 día para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0"/>
                        </w:rPr>
                        <w:t>notificar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a una autoridad de salud pública responsable de tomar medidas. </w:t>
                      </w:r>
                    </w:p>
                    <w:p w14:paraId="362421CD" w14:textId="6F7D7668" w:rsidR="000024C1" w:rsidRPr="00AF22C5" w:rsidRDefault="0015478C" w:rsidP="00B72E7A">
                      <w:pPr>
                        <w:rPr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• ≤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de 7 días para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completar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las medidas de respuesta temprana.</w:t>
                      </w:r>
                    </w:p>
                    <w:p w14:paraId="68C4B5AE" w14:textId="77777777" w:rsidR="00FC44BB" w:rsidRPr="00AF22C5" w:rsidRDefault="00FC44BB" w:rsidP="00B72E7A">
                      <w:pPr>
                        <w:ind w:left="451" w:hanging="181"/>
                        <w:rPr>
                          <w:color w:val="000000"/>
                          <w:highlight w:val="yellow"/>
                        </w:rPr>
                      </w:pPr>
                    </w:p>
                    <w:p w14:paraId="27A29483" w14:textId="1BDF8824" w:rsidR="003D56F6" w:rsidRPr="00AF22C5" w:rsidRDefault="00082B5A" w:rsidP="003D56F6">
                      <w:pPr>
                        <w:pStyle w:val="ListParagraph"/>
                        <w:rPr>
                          <w:color w:val="000000"/>
                          <w:highlight w:val="yellow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Describa los principales aspectos destacados del desempeño en cada intervalo de 7-1-7 (detección, notificación, respuesta temprana).</w:t>
                      </w:r>
                    </w:p>
                    <w:p w14:paraId="23282608" w14:textId="77777777" w:rsidR="003D56F6" w:rsidRPr="00AF22C5" w:rsidRDefault="003D56F6" w:rsidP="003D56F6">
                      <w:pPr>
                        <w:pStyle w:val="ListParagraph"/>
                        <w:rPr>
                          <w:color w:val="000000"/>
                          <w:highlight w:val="yellow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Resalte 3 a 5 cuellos de botella comunes en los eventos que deben abordarse y cualquier facilitador para la promoción.</w:t>
                      </w:r>
                    </w:p>
                    <w:p w14:paraId="5647BC79" w14:textId="697696BB" w:rsidR="003D56F6" w:rsidRPr="00AF22C5" w:rsidRDefault="003D56F6" w:rsidP="003D56F6">
                      <w:pPr>
                        <w:pStyle w:val="ListParagraph"/>
                        <w:rPr>
                          <w:color w:val="000000"/>
                          <w:highlight w:val="yellow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Compile medidas inmediatas y a largo plazo e identifique su estado de implementación.</w:t>
                      </w:r>
                    </w:p>
                    <w:p w14:paraId="21CF435C" w14:textId="77777777" w:rsidR="00602359" w:rsidRPr="00AF22C5" w:rsidRDefault="00602359" w:rsidP="00602359">
                      <w:pPr>
                        <w:pStyle w:val="ListParagraph"/>
                        <w:rPr>
                          <w:b/>
                          <w:color w:val="000000"/>
                          <w:highlight w:val="yellow"/>
                        </w:rPr>
                      </w:pPr>
                      <w:r>
                        <w:rPr>
                          <w:color w:val="000000"/>
                          <w:highlight w:val="yellow"/>
                        </w:rPr>
                        <w:t>Utilice el espacio restante para cualquier información de fondo o discusión relevante, si es necesario.</w:t>
                      </w:r>
                    </w:p>
                    <w:p w14:paraId="7EB62B85" w14:textId="0D6C3310" w:rsidR="004A3E79" w:rsidRPr="004A3E79" w:rsidRDefault="004A3E79" w:rsidP="003D56F6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8A6293" w14:textId="77777777" w:rsidR="004C563B" w:rsidRPr="00602359" w:rsidRDefault="004C563B" w:rsidP="00B72E7A">
      <w:pPr>
        <w:pStyle w:val="Heading3"/>
      </w:pPr>
    </w:p>
    <w:p w14:paraId="0C258B9E" w14:textId="3E14AE97" w:rsidR="004C563B" w:rsidRDefault="004C563B" w:rsidP="00B72E7A">
      <w:pPr>
        <w:pStyle w:val="Heading2"/>
        <w:rPr>
          <w:color w:val="618393" w:themeColor="text2"/>
        </w:rPr>
      </w:pPr>
      <w:r>
        <w:t>Desempeño de 7-1-7</w:t>
      </w:r>
    </w:p>
    <w:p w14:paraId="77A576C8" w14:textId="4EF6C5FD" w:rsidR="00E8387C" w:rsidRPr="00B72E7A" w:rsidRDefault="002D73BF" w:rsidP="004C563B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Reemplace los datos y gráficos con aquellos de su hoja de consolidación 7-1-7 o de otra plataforma de datos.</w:t>
      </w:r>
    </w:p>
    <w:p w14:paraId="09BA5636" w14:textId="77777777" w:rsidR="00452C58" w:rsidRDefault="00452C58" w:rsidP="004C563B"/>
    <w:p w14:paraId="5928C54A" w14:textId="692B4B1A" w:rsidR="004C563B" w:rsidRPr="00AF22C5" w:rsidRDefault="00015F27" w:rsidP="004C563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En general, el desempeño de 7-1-7 en los eventos se muestra a continuación. Se incluye información detallada sobre cada brote en el </w:t>
      </w:r>
      <w:r>
        <w:rPr>
          <w:rFonts w:ascii="Arial" w:hAnsi="Arial"/>
          <w:color w:val="000000"/>
          <w:sz w:val="20"/>
          <w:highlight w:val="yellow"/>
        </w:rPr>
        <w:t>Anexo 1</w:t>
      </w:r>
      <w:r>
        <w:rPr>
          <w:rFonts w:ascii="Arial" w:hAnsi="Arial"/>
          <w:color w:val="000000"/>
          <w:sz w:val="20"/>
        </w:rPr>
        <w:t xml:space="preserve">. </w:t>
      </w:r>
    </w:p>
    <w:p w14:paraId="7D3E9F4C" w14:textId="77777777" w:rsidR="00B82CCC" w:rsidRPr="00B72E7A" w:rsidRDefault="00B82CCC" w:rsidP="004C563B">
      <w:pPr>
        <w:rPr>
          <w:rFonts w:ascii="Arial" w:hAnsi="Arial" w:cs="Arial"/>
          <w:color w:val="384D56" w:themeColor="text1"/>
          <w:sz w:val="20"/>
          <w:szCs w:val="20"/>
        </w:rPr>
      </w:pPr>
    </w:p>
    <w:tbl>
      <w:tblPr>
        <w:tblStyle w:val="717Alliance"/>
        <w:tblW w:w="13315" w:type="dxa"/>
        <w:tblLook w:val="04A0" w:firstRow="1" w:lastRow="0" w:firstColumn="1" w:lastColumn="0" w:noHBand="0" w:noVBand="1"/>
      </w:tblPr>
      <w:tblGrid>
        <w:gridCol w:w="3415"/>
        <w:gridCol w:w="9900"/>
      </w:tblGrid>
      <w:tr w:rsidR="00C87C7E" w:rsidRPr="00E770BD" w14:paraId="1603FFCB" w14:textId="77777777" w:rsidTr="00B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7C1F2F2" w14:textId="77777777" w:rsidR="00C87C7E" w:rsidRPr="00E770BD" w:rsidRDefault="00C87C7E" w:rsidP="00D83A2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 xml:space="preserve">Alcance </w:t>
            </w:r>
          </w:p>
        </w:tc>
        <w:tc>
          <w:tcPr>
            <w:tcW w:w="9900" w:type="dxa"/>
            <w:noWrap/>
            <w:hideMark/>
          </w:tcPr>
          <w:p w14:paraId="6CF53520" w14:textId="387CB429" w:rsidR="00C87C7E" w:rsidRPr="00E770BD" w:rsidRDefault="002673DB" w:rsidP="00D83A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1"/>
              </w:rPr>
              <w:t>Porcentaje de eventos que cumplen con el enfoque 7-1-7</w:t>
            </w:r>
          </w:p>
        </w:tc>
      </w:tr>
      <w:tr w:rsidR="00C87C7E" w:rsidRPr="00E770BD" w14:paraId="3CA7DE55" w14:textId="77777777" w:rsidTr="00B72E7A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278C944" w14:textId="77777777" w:rsidR="00C87C7E" w:rsidRPr="0021265D" w:rsidRDefault="00C87C7E" w:rsidP="00D83A2E">
            <w:pPr>
              <w:jc w:val="center"/>
              <w:rPr>
                <w:noProof/>
                <w:sz w:val="6"/>
                <w:szCs w:val="6"/>
              </w:rPr>
            </w:pPr>
          </w:p>
          <w:p w14:paraId="504712D3" w14:textId="77777777" w:rsidR="009F2058" w:rsidRDefault="00C87C7E" w:rsidP="004C563B">
            <w:pPr>
              <w:pStyle w:val="ListParagraph"/>
              <w:numPr>
                <w:ilvl w:val="0"/>
                <w:numId w:val="41"/>
              </w:numPr>
              <w:tabs>
                <w:tab w:val="clear" w:pos="450"/>
              </w:tabs>
              <w:spacing w:before="0" w:line="240" w:lineRule="auto"/>
              <w:contextualSpacing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Total de eventos </w:t>
            </w:r>
            <w:r>
              <w:rPr>
                <w:sz w:val="18"/>
              </w:rPr>
              <w:br/>
              <w:t xml:space="preserve">identificados en el período: </w:t>
            </w:r>
          </w:p>
          <w:p w14:paraId="5ECE0A38" w14:textId="78329333" w:rsidR="00C87C7E" w:rsidRPr="00675E92" w:rsidRDefault="00C87C7E" w:rsidP="00B72E7A">
            <w:pPr>
              <w:pStyle w:val="ListParagraph"/>
              <w:numPr>
                <w:ilvl w:val="0"/>
                <w:numId w:val="0"/>
              </w:numPr>
              <w:tabs>
                <w:tab w:val="clear" w:pos="450"/>
              </w:tabs>
              <w:spacing w:before="0" w:line="240" w:lineRule="auto"/>
              <w:ind w:left="450"/>
              <w:contextualSpacing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highlight w:val="yellow"/>
              </w:rPr>
              <w:t>n.°</w:t>
            </w:r>
            <w:r>
              <w:rPr>
                <w:b/>
                <w:sz w:val="18"/>
              </w:rPr>
              <w:br/>
            </w:r>
          </w:p>
          <w:p w14:paraId="759C661E" w14:textId="77777777" w:rsidR="00B50E97" w:rsidRDefault="00C87C7E" w:rsidP="004C563B">
            <w:pPr>
              <w:pStyle w:val="ListParagraph"/>
              <w:numPr>
                <w:ilvl w:val="0"/>
                <w:numId w:val="41"/>
              </w:numPr>
              <w:tabs>
                <w:tab w:val="clear" w:pos="450"/>
              </w:tabs>
              <w:spacing w:before="0" w:line="240" w:lineRule="auto"/>
              <w:contextualSpacing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>Total de eventos</w:t>
            </w:r>
            <w:r>
              <w:rPr>
                <w:sz w:val="18"/>
              </w:rPr>
              <w:br/>
              <w:t xml:space="preserve">evaluados frente a 7-1-7: </w:t>
            </w:r>
          </w:p>
          <w:p w14:paraId="6223CE3A" w14:textId="67990D34" w:rsidR="009F2058" w:rsidRDefault="00B50E97" w:rsidP="00B72E7A">
            <w:pPr>
              <w:pStyle w:val="ListParagraph"/>
              <w:numPr>
                <w:ilvl w:val="0"/>
                <w:numId w:val="0"/>
              </w:numPr>
              <w:tabs>
                <w:tab w:val="clear" w:pos="450"/>
              </w:tabs>
              <w:spacing w:before="0" w:line="240" w:lineRule="auto"/>
              <w:ind w:left="450"/>
              <w:contextualSpacing/>
              <w:rPr>
                <w:noProof/>
                <w:sz w:val="18"/>
                <w:szCs w:val="18"/>
              </w:rPr>
            </w:pPr>
            <w:r>
              <w:rPr>
                <w:sz w:val="18"/>
                <w:highlight w:val="yellow"/>
              </w:rPr>
              <w:t>n.°</w:t>
            </w:r>
          </w:p>
          <w:p w14:paraId="099BA91E" w14:textId="77777777" w:rsidR="00B50E97" w:rsidRDefault="00B50E97" w:rsidP="00B72E7A">
            <w:pPr>
              <w:pStyle w:val="ListParagraph"/>
              <w:numPr>
                <w:ilvl w:val="0"/>
                <w:numId w:val="0"/>
              </w:numPr>
              <w:tabs>
                <w:tab w:val="clear" w:pos="450"/>
              </w:tabs>
              <w:spacing w:before="0" w:line="240" w:lineRule="auto"/>
              <w:ind w:left="450"/>
              <w:contextualSpacing/>
              <w:rPr>
                <w:noProof/>
                <w:sz w:val="18"/>
                <w:szCs w:val="18"/>
              </w:rPr>
            </w:pPr>
          </w:p>
          <w:p w14:paraId="214601C7" w14:textId="28112515" w:rsidR="00C87C7E" w:rsidRPr="0021265D" w:rsidRDefault="00B50E97" w:rsidP="0021265D">
            <w:pPr>
              <w:pStyle w:val="ListParagraph"/>
              <w:numPr>
                <w:ilvl w:val="0"/>
                <w:numId w:val="41"/>
              </w:numPr>
              <w:contextualSpacing/>
              <w:rPr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Total de eventos presentados en las reuniones con las partes interesadas: </w:t>
            </w:r>
            <w:r>
              <w:rPr>
                <w:sz w:val="18"/>
              </w:rPr>
              <w:br/>
            </w:r>
            <w:r>
              <w:rPr>
                <w:sz w:val="18"/>
                <w:highlight w:val="yellow"/>
              </w:rPr>
              <w:t>n.°</w:t>
            </w:r>
          </w:p>
        </w:tc>
        <w:tc>
          <w:tcPr>
            <w:tcW w:w="9900" w:type="dxa"/>
            <w:noWrap/>
          </w:tcPr>
          <w:p w14:paraId="571430FA" w14:textId="371424B6" w:rsidR="00C87C7E" w:rsidRPr="00AE3609" w:rsidRDefault="00067A46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BAE65" wp14:editId="58A8ABF6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1794510</wp:posOffset>
                      </wp:positionV>
                      <wp:extent cx="789305" cy="371475"/>
                      <wp:effectExtent l="0" t="0" r="0" b="0"/>
                      <wp:wrapNone/>
                      <wp:docPr id="7999605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3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55E9893B" w14:textId="11346FB3" w:rsidR="005352E6" w:rsidRPr="005352E6" w:rsidRDefault="005352E6">
                                  <w:pPr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5352E6"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  <w:t>Detección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DBAE65" id="Text Box 6" o:spid="_x0000_s1027" type="#_x0000_t202" style="position:absolute;left:0;text-align:left;margin-left:75.85pt;margin-top:141.3pt;width:62.1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" fillcolor="white [3212]" stroked="f">
                      <v:textbox style="mso-fit-shape-to-text:t">
                        <w:txbxContent>
                          <w:p w14:paraId="55E9893B" w14:textId="11346FB3" w:rsidR="005352E6" w:rsidRPr="005352E6" w:rsidRDefault="005352E6">
                            <w:pPr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</w:pPr>
                            <w:r w:rsidRPr="005352E6"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  <w:t>Detección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792BD0" wp14:editId="2919AA58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1798320</wp:posOffset>
                      </wp:positionV>
                      <wp:extent cx="789305" cy="371475"/>
                      <wp:effectExtent l="0" t="0" r="0" b="0"/>
                      <wp:wrapNone/>
                      <wp:docPr id="150454643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3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091B9E05" w14:textId="0B53602D" w:rsidR="00067A46" w:rsidRPr="005352E6" w:rsidRDefault="00067A46">
                                  <w:pPr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067A46"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  <w:t>Notificación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792BD0" id="_x0000_s1028" type="#_x0000_t202" style="position:absolute;left:0;text-align:left;margin-left:172.85pt;margin-top:141.6pt;width:62.1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" fillcolor="white [3212]" stroked="f">
                      <v:textbox style="mso-fit-shape-to-text:t">
                        <w:txbxContent>
                          <w:p w14:paraId="091B9E05" w14:textId="0B53602D" w:rsidR="00067A46" w:rsidRPr="005352E6" w:rsidRDefault="00067A46">
                            <w:pPr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</w:pPr>
                            <w:r w:rsidRPr="00067A46"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  <w:t>Notificación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E741E" wp14:editId="2EDE8178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1823085</wp:posOffset>
                      </wp:positionV>
                      <wp:extent cx="789305" cy="371475"/>
                      <wp:effectExtent l="0" t="0" r="0" b="0"/>
                      <wp:wrapNone/>
                      <wp:docPr id="52085605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3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69F8C347" w14:textId="766344AD" w:rsidR="00067A46" w:rsidRPr="005352E6" w:rsidRDefault="00067A46">
                                  <w:pPr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067A46"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  <w:t>Respuesta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3E741E" id="_x0000_s1029" type="#_x0000_t202" style="position:absolute;left:0;text-align:left;margin-left:282.95pt;margin-top:143.55pt;width:62.1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" fillcolor="white [3212]" stroked="f">
                      <v:textbox style="mso-fit-shape-to-text:t">
                        <w:txbxContent>
                          <w:p w14:paraId="69F8C347" w14:textId="766344AD" w:rsidR="00067A46" w:rsidRPr="005352E6" w:rsidRDefault="00067A46">
                            <w:pPr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</w:pPr>
                            <w:r w:rsidRPr="00067A46"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  <w:t>Respuesta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00B3A2" wp14:editId="15F98AC3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1824586</wp:posOffset>
                      </wp:positionV>
                      <wp:extent cx="1122218" cy="228600"/>
                      <wp:effectExtent l="0" t="0" r="1905" b="0"/>
                      <wp:wrapNone/>
                      <wp:docPr id="142857103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2218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9D895CD" w14:textId="78869ACB" w:rsidR="00067A46" w:rsidRPr="005352E6" w:rsidRDefault="00067A46" w:rsidP="00067A46">
                                  <w:pPr>
                                    <w:jc w:val="center"/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067A46">
                                    <w:rPr>
                                      <w:color w:val="618393" w:themeColor="text2"/>
                                      <w:sz w:val="18"/>
                                      <w:szCs w:val="18"/>
                                    </w:rPr>
                                    <w:t>Enfoque 7-1-7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B3A2" id="_x0000_s1030" type="#_x0000_t202" style="position:absolute;left:0;text-align:left;margin-left:371pt;margin-top:143.65pt;width:88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" fillcolor="white [3212]" stroked="f">
                      <v:textbox>
                        <w:txbxContent>
                          <w:p w14:paraId="19D895CD" w14:textId="78869ACB" w:rsidR="00067A46" w:rsidRPr="005352E6" w:rsidRDefault="00067A46" w:rsidP="00067A46">
                            <w:pPr>
                              <w:jc w:val="center"/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</w:pPr>
                            <w:r w:rsidRPr="00067A46">
                              <w:rPr>
                                <w:color w:val="618393" w:themeColor="text2"/>
                                <w:sz w:val="18"/>
                                <w:szCs w:val="18"/>
                              </w:rPr>
                              <w:t>Enfoque 7-1-7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236">
              <w:rPr>
                <w:noProof/>
              </w:rPr>
              <w:drawing>
                <wp:inline distT="0" distB="0" distL="0" distR="0" wp14:anchorId="287F297C" wp14:editId="5896268F">
                  <wp:extent cx="5885514" cy="1969770"/>
                  <wp:effectExtent l="0" t="0" r="0" b="0"/>
                  <wp:docPr id="45566781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8EC60C-EC6F-4D8B-9657-09B59E19C2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CB5236">
              <w:rPr>
                <w:rFonts w:ascii="Arial" w:hAnsi="Arial"/>
              </w:rPr>
              <w:t xml:space="preserve"> </w:t>
            </w:r>
          </w:p>
        </w:tc>
      </w:tr>
    </w:tbl>
    <w:p w14:paraId="0F0931DB" w14:textId="77777777" w:rsidR="004C563B" w:rsidRPr="0021265D" w:rsidRDefault="004C563B" w:rsidP="004C563B">
      <w:pPr>
        <w:pStyle w:val="NormalWeb"/>
        <w:tabs>
          <w:tab w:val="left" w:pos="1288"/>
        </w:tabs>
        <w:spacing w:before="0" w:beforeAutospacing="0" w:after="0" w:afterAutospacing="0"/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</w:pPr>
      <w:r>
        <w:rPr>
          <w:rFonts w:ascii="Arial" w:hAnsi="Arial"/>
          <w:b/>
          <w:color w:val="808080" w:themeColor="background1" w:themeShade="80"/>
        </w:rPr>
        <w:tab/>
      </w:r>
    </w:p>
    <w:p w14:paraId="1EC1056D" w14:textId="38FCA4C0" w:rsidR="00D5301D" w:rsidRDefault="00D5301D" w:rsidP="00B72E7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Evalúe el desempeño del 7-1-7 a través de los eventos de brote para todos los tres intervalos y el enfoque 7-1-7 en general.</w:t>
      </w:r>
    </w:p>
    <w:p w14:paraId="1B4A2B19" w14:textId="77777777" w:rsidR="007C405A" w:rsidRPr="0021265D" w:rsidRDefault="007C405A" w:rsidP="00B72E7A">
      <w:pPr>
        <w:rPr>
          <w:b/>
          <w:sz w:val="14"/>
          <w:szCs w:val="14"/>
        </w:rPr>
      </w:pPr>
    </w:p>
    <w:tbl>
      <w:tblPr>
        <w:tblStyle w:val="717Alliance"/>
        <w:tblW w:w="13315" w:type="dxa"/>
        <w:tblLook w:val="04A0" w:firstRow="1" w:lastRow="0" w:firstColumn="1" w:lastColumn="0" w:noHBand="0" w:noVBand="1"/>
      </w:tblPr>
      <w:tblGrid>
        <w:gridCol w:w="2673"/>
        <w:gridCol w:w="2697"/>
        <w:gridCol w:w="2379"/>
        <w:gridCol w:w="2599"/>
        <w:gridCol w:w="2967"/>
      </w:tblGrid>
      <w:tr w:rsidR="00570C0A" w14:paraId="19E69FD2" w14:textId="77777777" w:rsidTr="00B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5"/>
            <w:noWrap/>
            <w:hideMark/>
          </w:tcPr>
          <w:p w14:paraId="0CA465EB" w14:textId="466A038D" w:rsidR="00570C0A" w:rsidRPr="00675E92" w:rsidRDefault="002672BC" w:rsidP="00B72E7A">
            <w:pPr>
              <w:ind w:left="0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</w:rPr>
              <w:t xml:space="preserve">Desempeño general de 7-1-7 </w:t>
            </w:r>
          </w:p>
        </w:tc>
      </w:tr>
      <w:tr w:rsidR="004C563B" w14:paraId="7101589F" w14:textId="77777777" w:rsidTr="003B5C3C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3F8DFEA6" w14:textId="77777777" w:rsidR="004C563B" w:rsidRPr="00675E92" w:rsidRDefault="004C563B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>
              <w:rPr>
                <w:rFonts w:ascii="Arial" w:hAnsi="Arial"/>
                <w:b/>
                <w:color w:val="4C4C4F"/>
                <w:sz w:val="21"/>
              </w:rPr>
              <w:t> </w:t>
            </w:r>
          </w:p>
        </w:tc>
        <w:tc>
          <w:tcPr>
            <w:tcW w:w="2697" w:type="dxa"/>
            <w:shd w:val="clear" w:color="auto" w:fill="FF0000"/>
            <w:noWrap/>
            <w:hideMark/>
          </w:tcPr>
          <w:p w14:paraId="1CB44D26" w14:textId="77777777" w:rsidR="004C563B" w:rsidRDefault="004C563B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1"/>
              </w:rPr>
              <w:t xml:space="preserve">Detección </w:t>
            </w:r>
          </w:p>
          <w:p w14:paraId="456F0B75" w14:textId="79C5818C" w:rsidR="004C563B" w:rsidRPr="00B72E7A" w:rsidRDefault="000B38B4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Objetivo: ≤ 7 días</w:t>
            </w:r>
          </w:p>
        </w:tc>
        <w:tc>
          <w:tcPr>
            <w:tcW w:w="2379" w:type="dxa"/>
            <w:shd w:val="clear" w:color="auto" w:fill="FFC000"/>
            <w:noWrap/>
            <w:hideMark/>
          </w:tcPr>
          <w:p w14:paraId="46D6C045" w14:textId="77777777" w:rsidR="004C563B" w:rsidRDefault="004C563B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1"/>
              </w:rPr>
              <w:t>Notificación</w:t>
            </w:r>
          </w:p>
          <w:p w14:paraId="50176996" w14:textId="283E93A2" w:rsidR="004C563B" w:rsidRPr="004C563B" w:rsidRDefault="00C01501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Objetivo: ≤ 1 día</w:t>
            </w:r>
          </w:p>
        </w:tc>
        <w:tc>
          <w:tcPr>
            <w:tcW w:w="2599" w:type="dxa"/>
            <w:shd w:val="clear" w:color="auto" w:fill="3BAE42"/>
            <w:noWrap/>
            <w:hideMark/>
          </w:tcPr>
          <w:p w14:paraId="3098DA20" w14:textId="77777777" w:rsidR="004C563B" w:rsidRDefault="004C563B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1"/>
              </w:rPr>
              <w:t xml:space="preserve">Respuesta </w:t>
            </w:r>
          </w:p>
          <w:p w14:paraId="2D3A706B" w14:textId="7817B946" w:rsidR="004C563B" w:rsidRPr="004C563B" w:rsidRDefault="00C01501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Objetivo: ≤ 7 días</w:t>
            </w:r>
          </w:p>
        </w:tc>
        <w:tc>
          <w:tcPr>
            <w:tcW w:w="2967" w:type="dxa"/>
            <w:shd w:val="clear" w:color="auto" w:fill="618393" w:themeFill="text2"/>
            <w:noWrap/>
            <w:vAlign w:val="center"/>
            <w:hideMark/>
          </w:tcPr>
          <w:p w14:paraId="35F772F1" w14:textId="49C11CA4" w:rsidR="004C563B" w:rsidRPr="004C563B" w:rsidRDefault="00FF6B15" w:rsidP="003B5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 w:themeColor="background1"/>
                <w:sz w:val="21"/>
              </w:rPr>
              <w:t>Enfoque 7-1-7</w:t>
            </w:r>
          </w:p>
        </w:tc>
      </w:tr>
      <w:tr w:rsidR="004C563B" w14:paraId="43AE22B8" w14:textId="77777777" w:rsidTr="004C5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3C574184" w14:textId="79D1196A" w:rsidR="004C563B" w:rsidRPr="00AD71EB" w:rsidRDefault="004C563B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N.° de objetivo cumplido</w:t>
            </w:r>
          </w:p>
        </w:tc>
        <w:tc>
          <w:tcPr>
            <w:tcW w:w="2697" w:type="dxa"/>
            <w:noWrap/>
            <w:hideMark/>
          </w:tcPr>
          <w:p w14:paraId="7A793520" w14:textId="65C8F6BC" w:rsidR="004C563B" w:rsidRPr="00675E92" w:rsidRDefault="00E47183" w:rsidP="00D83A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w="2379" w:type="dxa"/>
            <w:noWrap/>
            <w:hideMark/>
          </w:tcPr>
          <w:p w14:paraId="16F7F41B" w14:textId="69AE7478" w:rsidR="004C563B" w:rsidRPr="00675E92" w:rsidRDefault="00E47183" w:rsidP="00D83A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w="2599" w:type="dxa"/>
            <w:noWrap/>
            <w:hideMark/>
          </w:tcPr>
          <w:p w14:paraId="415C5D71" w14:textId="64B70831" w:rsidR="004C563B" w:rsidRPr="00675E92" w:rsidRDefault="00E47183" w:rsidP="00D83A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w="2967" w:type="dxa"/>
            <w:noWrap/>
            <w:hideMark/>
          </w:tcPr>
          <w:p w14:paraId="0F798348" w14:textId="5CC22F84" w:rsidR="004C563B" w:rsidRPr="00675E92" w:rsidRDefault="00E47183" w:rsidP="00D83A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</w:tr>
      <w:tr w:rsidR="004C563B" w14:paraId="6BFDC91A" w14:textId="77777777" w:rsidTr="004C563B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0A76C437" w14:textId="14D58AB7" w:rsidR="004C563B" w:rsidRPr="00AD71EB" w:rsidRDefault="004C563B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% de objetivo cumplido</w:t>
            </w:r>
          </w:p>
        </w:tc>
        <w:tc>
          <w:tcPr>
            <w:tcW w:w="2697" w:type="dxa"/>
            <w:noWrap/>
            <w:hideMark/>
          </w:tcPr>
          <w:p w14:paraId="09521D84" w14:textId="5F375702" w:rsidR="004C563B" w:rsidRPr="00675E92" w:rsidRDefault="00E47183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53 %</w:t>
            </w:r>
          </w:p>
        </w:tc>
        <w:tc>
          <w:tcPr>
            <w:tcW w:w="2379" w:type="dxa"/>
            <w:noWrap/>
            <w:hideMark/>
          </w:tcPr>
          <w:p w14:paraId="2E4318E3" w14:textId="6911E155" w:rsidR="004C563B" w:rsidRPr="00675E92" w:rsidRDefault="00E47183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67 %</w:t>
            </w:r>
          </w:p>
        </w:tc>
        <w:tc>
          <w:tcPr>
            <w:tcW w:w="2599" w:type="dxa"/>
            <w:noWrap/>
            <w:hideMark/>
          </w:tcPr>
          <w:p w14:paraId="5F1E7E53" w14:textId="59DF1330" w:rsidR="004C563B" w:rsidRPr="00675E92" w:rsidRDefault="00E47183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47 %</w:t>
            </w:r>
          </w:p>
        </w:tc>
        <w:tc>
          <w:tcPr>
            <w:tcW w:w="2967" w:type="dxa"/>
            <w:noWrap/>
            <w:hideMark/>
          </w:tcPr>
          <w:p w14:paraId="2FE12965" w14:textId="1750941C" w:rsidR="004C563B" w:rsidRPr="00675E92" w:rsidRDefault="00E47183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</w:rPr>
              <w:t>27 %</w:t>
            </w:r>
          </w:p>
        </w:tc>
      </w:tr>
    </w:tbl>
    <w:p w14:paraId="7A3A0DBD" w14:textId="45331A6B" w:rsidR="00BB7524" w:rsidRPr="00462F38" w:rsidRDefault="00BB7524">
      <w:pPr>
        <w:rPr>
          <w:sz w:val="14"/>
          <w:szCs w:val="14"/>
        </w:rPr>
      </w:pPr>
    </w:p>
    <w:p w14:paraId="33B5ADC9" w14:textId="6DFE7283" w:rsidR="00F02AEF" w:rsidRDefault="00F02AEF" w:rsidP="00F02AE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Evalúe el desempeño de 7-1-7 en los eventos de brotes para cada medida de respuesta temprana</w:t>
      </w:r>
    </w:p>
    <w:p w14:paraId="35B42292" w14:textId="77777777" w:rsidR="003B5C3C" w:rsidRPr="0021265D" w:rsidRDefault="003B5C3C" w:rsidP="00F02AEF">
      <w:pPr>
        <w:rPr>
          <w:b/>
          <w:bCs/>
          <w:sz w:val="14"/>
          <w:szCs w:val="14"/>
        </w:rPr>
      </w:pPr>
    </w:p>
    <w:tbl>
      <w:tblPr>
        <w:tblStyle w:val="717Alliance"/>
        <w:tblW w:w="13458" w:type="dxa"/>
        <w:tblLayout w:type="fixed"/>
        <w:tblLook w:val="04A0" w:firstRow="1" w:lastRow="0" w:firstColumn="1" w:lastColumn="0" w:noHBand="0" w:noVBand="1"/>
      </w:tblPr>
      <w:tblGrid>
        <w:gridCol w:w="1885"/>
        <w:gridCol w:w="1653"/>
        <w:gridCol w:w="1653"/>
        <w:gridCol w:w="1653"/>
        <w:gridCol w:w="1654"/>
        <w:gridCol w:w="1653"/>
        <w:gridCol w:w="1653"/>
        <w:gridCol w:w="1654"/>
      </w:tblGrid>
      <w:tr w:rsidR="00BC32ED" w14:paraId="65A454F0" w14:textId="77777777" w:rsidTr="005E6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8" w:type="dxa"/>
            <w:gridSpan w:val="8"/>
            <w:noWrap/>
          </w:tcPr>
          <w:p w14:paraId="210C083A" w14:textId="6B43A559" w:rsidR="00BC32ED" w:rsidRPr="00AD71EB" w:rsidRDefault="002672BC" w:rsidP="00B72E7A">
            <w:pPr>
              <w:ind w:left="0"/>
              <w:rPr>
                <w:rStyle w:val="normaltextrun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Desempeño de 7-1-7 por medidas de respuesta temprana</w:t>
            </w:r>
          </w:p>
        </w:tc>
      </w:tr>
      <w:tr w:rsidR="00AA2434" w14:paraId="569E1E71" w14:textId="77777777" w:rsidTr="00F1157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noWrap/>
          </w:tcPr>
          <w:p w14:paraId="3484FB71" w14:textId="77777777" w:rsidR="008C193D" w:rsidRPr="00911376" w:rsidRDefault="008C193D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>
              <w:rPr>
                <w:rFonts w:ascii="Arial" w:hAnsi="Arial"/>
                <w:b/>
                <w:color w:val="4C4C4F"/>
                <w:sz w:val="21"/>
              </w:rPr>
              <w:t> </w:t>
            </w:r>
          </w:p>
        </w:tc>
        <w:tc>
          <w:tcPr>
            <w:tcW w:w="0" w:type="dxa"/>
            <w:noWrap/>
          </w:tcPr>
          <w:p w14:paraId="6CAEE4B5" w14:textId="0FA7217C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1</w:t>
            </w:r>
          </w:p>
        </w:tc>
        <w:tc>
          <w:tcPr>
            <w:tcW w:w="0" w:type="dxa"/>
            <w:noWrap/>
          </w:tcPr>
          <w:p w14:paraId="0C88D89C" w14:textId="6625DE76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2</w:t>
            </w:r>
          </w:p>
        </w:tc>
        <w:tc>
          <w:tcPr>
            <w:tcW w:w="0" w:type="dxa"/>
            <w:noWrap/>
          </w:tcPr>
          <w:p w14:paraId="78EA9EE0" w14:textId="4D380C11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3</w:t>
            </w:r>
          </w:p>
        </w:tc>
        <w:tc>
          <w:tcPr>
            <w:tcW w:w="0" w:type="dxa"/>
            <w:noWrap/>
          </w:tcPr>
          <w:p w14:paraId="5BDDFF25" w14:textId="2CD25A35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4</w:t>
            </w:r>
          </w:p>
        </w:tc>
        <w:tc>
          <w:tcPr>
            <w:tcW w:w="0" w:type="dxa"/>
            <w:noWrap/>
          </w:tcPr>
          <w:p w14:paraId="6E920D5F" w14:textId="287AF480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Medidas de respuesta</w:t>
            </w: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br/>
              <w:t>temprana 5</w:t>
            </w:r>
          </w:p>
        </w:tc>
        <w:tc>
          <w:tcPr>
            <w:tcW w:w="0" w:type="dxa"/>
            <w:noWrap/>
          </w:tcPr>
          <w:p w14:paraId="7417FB08" w14:textId="4EA93929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6</w:t>
            </w:r>
          </w:p>
        </w:tc>
        <w:tc>
          <w:tcPr>
            <w:tcW w:w="0" w:type="dxa"/>
            <w:noWrap/>
          </w:tcPr>
          <w:p w14:paraId="570655F8" w14:textId="7C797C2C" w:rsidR="008C193D" w:rsidRPr="0021265D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b/>
                <w:bCs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b/>
                <w:sz w:val="14"/>
                <w:szCs w:val="20"/>
              </w:rPr>
              <w:t>Medida de respuesta temprana 7</w:t>
            </w:r>
          </w:p>
        </w:tc>
      </w:tr>
      <w:tr w:rsidR="00EB74EB" w14:paraId="41BDFC09" w14:textId="77777777" w:rsidTr="00F11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noWrap/>
            <w:hideMark/>
          </w:tcPr>
          <w:p w14:paraId="0B02AF31" w14:textId="77777777" w:rsidR="008C193D" w:rsidRPr="00911376" w:rsidRDefault="008C193D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</w:p>
        </w:tc>
        <w:tc>
          <w:tcPr>
            <w:tcW w:w="1653" w:type="dxa"/>
            <w:noWrap/>
            <w:hideMark/>
          </w:tcPr>
          <w:p w14:paraId="0107B1FD" w14:textId="77777777" w:rsidR="008C193D" w:rsidRPr="0021265D" w:rsidRDefault="008C193D" w:rsidP="00D87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INICIO DE INVESTIGACIÓN</w:t>
            </w:r>
          </w:p>
        </w:tc>
        <w:tc>
          <w:tcPr>
            <w:tcW w:w="1653" w:type="dxa"/>
            <w:noWrap/>
            <w:hideMark/>
          </w:tcPr>
          <w:p w14:paraId="1F43D974" w14:textId="5B9D980C" w:rsidR="008C193D" w:rsidRPr="0021265D" w:rsidRDefault="008C193D" w:rsidP="00D87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ANÁLISIS DE EPI Y EVALUACIÓN DE RIESGOS</w:t>
            </w:r>
          </w:p>
        </w:tc>
        <w:tc>
          <w:tcPr>
            <w:tcW w:w="1653" w:type="dxa"/>
            <w:noWrap/>
            <w:hideMark/>
          </w:tcPr>
          <w:p w14:paraId="08FA06DF" w14:textId="77777777" w:rsidR="008C193D" w:rsidRPr="0021265D" w:rsidRDefault="008C193D" w:rsidP="003F41AA">
            <w:pPr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CONFIRMACIÓN DE LABORATORIO</w:t>
            </w:r>
          </w:p>
        </w:tc>
        <w:tc>
          <w:tcPr>
            <w:tcW w:w="1654" w:type="dxa"/>
            <w:noWrap/>
            <w:hideMark/>
          </w:tcPr>
          <w:p w14:paraId="7AE63BD0" w14:textId="77777777" w:rsidR="008C193D" w:rsidRPr="0021265D" w:rsidRDefault="008C193D" w:rsidP="00D87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GESTIÓN DE CASOS/IPC</w:t>
            </w:r>
          </w:p>
        </w:tc>
        <w:tc>
          <w:tcPr>
            <w:tcW w:w="1653" w:type="dxa"/>
            <w:noWrap/>
            <w:hideMark/>
          </w:tcPr>
          <w:p w14:paraId="6D9195DB" w14:textId="47DEEC23" w:rsidR="008C193D" w:rsidRPr="0021265D" w:rsidRDefault="002B3384" w:rsidP="00D87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CONTRAMEDIDAS EN SALUD PÚBLICA</w:t>
            </w:r>
          </w:p>
        </w:tc>
        <w:tc>
          <w:tcPr>
            <w:tcW w:w="1653" w:type="dxa"/>
            <w:noWrap/>
            <w:hideMark/>
          </w:tcPr>
          <w:p w14:paraId="052EDB63" w14:textId="4E15C425" w:rsidR="008C193D" w:rsidRPr="0021265D" w:rsidRDefault="00DF6928" w:rsidP="00E707AB">
            <w:pPr>
              <w:spacing w:before="60" w:after="60"/>
              <w:ind w:left="142" w:right="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Fonts w:ascii="Arial" w:hAnsi="Arial"/>
                <w:color w:val="808080" w:themeColor="background1" w:themeShade="80"/>
                <w:sz w:val="14"/>
                <w:szCs w:val="20"/>
              </w:rPr>
              <w:t>COMUNICACIONES DE RIESGOS/PARTICIPACIÓN COMUNITARIA</w:t>
            </w:r>
          </w:p>
        </w:tc>
        <w:tc>
          <w:tcPr>
            <w:tcW w:w="1654" w:type="dxa"/>
            <w:noWrap/>
            <w:hideMark/>
          </w:tcPr>
          <w:p w14:paraId="71A31CEF" w14:textId="77777777" w:rsidR="008C193D" w:rsidRPr="0021265D" w:rsidRDefault="008C193D" w:rsidP="00D87B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1265D">
              <w:rPr>
                <w:rStyle w:val="normaltextrun"/>
                <w:rFonts w:ascii="Arial" w:hAnsi="Arial"/>
                <w:color w:val="384D56" w:themeColor="text1"/>
                <w:sz w:val="14"/>
                <w:szCs w:val="20"/>
              </w:rPr>
              <w:t>MECANISMO DE COORDINACIÓN</w:t>
            </w:r>
          </w:p>
        </w:tc>
      </w:tr>
      <w:tr w:rsidR="00E51A05" w14:paraId="64F2B646" w14:textId="77777777" w:rsidTr="00F11571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17B9659B" w14:textId="45BF2CA7" w:rsidR="008C193D" w:rsidRPr="00AD71EB" w:rsidRDefault="008C193D" w:rsidP="00462F38">
            <w:pPr>
              <w:ind w:left="0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N.° de objetivo cumplido</w:t>
            </w:r>
          </w:p>
        </w:tc>
        <w:tc>
          <w:tcPr>
            <w:tcW w:w="1653" w:type="dxa"/>
            <w:noWrap/>
            <w:hideMark/>
          </w:tcPr>
          <w:p w14:paraId="3E7BB902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653" w:type="dxa"/>
            <w:noWrap/>
            <w:hideMark/>
          </w:tcPr>
          <w:p w14:paraId="2B75696E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1653" w:type="dxa"/>
            <w:noWrap/>
            <w:hideMark/>
          </w:tcPr>
          <w:p w14:paraId="525A636C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654" w:type="dxa"/>
            <w:noWrap/>
            <w:hideMark/>
          </w:tcPr>
          <w:p w14:paraId="70A5047E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w="1653" w:type="dxa"/>
            <w:noWrap/>
            <w:hideMark/>
          </w:tcPr>
          <w:p w14:paraId="05AA42F3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w="1653" w:type="dxa"/>
            <w:noWrap/>
            <w:hideMark/>
          </w:tcPr>
          <w:p w14:paraId="6FD70A6A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1654" w:type="dxa"/>
            <w:noWrap/>
            <w:hideMark/>
          </w:tcPr>
          <w:p w14:paraId="27B76FCF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594B8D" w14:paraId="40BF5555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46109F01" w14:textId="5220E26D" w:rsidR="00594B8D" w:rsidRPr="00AD71EB" w:rsidRDefault="00594B8D" w:rsidP="00594B8D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N.° de eventos aplicables*</w:t>
            </w:r>
          </w:p>
        </w:tc>
        <w:tc>
          <w:tcPr>
            <w:tcW w:w="1653" w:type="dxa"/>
            <w:noWrap/>
          </w:tcPr>
          <w:p w14:paraId="06B0C082" w14:textId="1E476818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1653" w:type="dxa"/>
            <w:noWrap/>
          </w:tcPr>
          <w:p w14:paraId="45D5F838" w14:textId="7234876B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1653" w:type="dxa"/>
            <w:noWrap/>
          </w:tcPr>
          <w:p w14:paraId="3CA050A3" w14:textId="6DFDC41D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654" w:type="dxa"/>
            <w:noWrap/>
          </w:tcPr>
          <w:p w14:paraId="6D426450" w14:textId="757BE033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1653" w:type="dxa"/>
            <w:noWrap/>
          </w:tcPr>
          <w:p w14:paraId="270F4EDE" w14:textId="53F3F37E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15</w:t>
            </w:r>
          </w:p>
        </w:tc>
        <w:tc>
          <w:tcPr>
            <w:tcW w:w="1653" w:type="dxa"/>
            <w:noWrap/>
          </w:tcPr>
          <w:p w14:paraId="11517397" w14:textId="007A4EE3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1654" w:type="dxa"/>
            <w:noWrap/>
          </w:tcPr>
          <w:p w14:paraId="7CCC32A1" w14:textId="4946B8D5" w:rsidR="00594B8D" w:rsidRPr="00AD71EB" w:rsidRDefault="00594B8D" w:rsidP="00594B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E51A05" w14:paraId="7ADB7BC4" w14:textId="77777777" w:rsidTr="00F11571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noWrap/>
            <w:hideMark/>
          </w:tcPr>
          <w:p w14:paraId="4E479A95" w14:textId="2B26564F" w:rsidR="008C193D" w:rsidRPr="00AD71EB" w:rsidRDefault="008C193D" w:rsidP="00D83A2E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% de objetivo cumplido</w:t>
            </w:r>
          </w:p>
        </w:tc>
        <w:tc>
          <w:tcPr>
            <w:tcW w:w="1653" w:type="dxa"/>
            <w:noWrap/>
            <w:hideMark/>
          </w:tcPr>
          <w:p w14:paraId="2C022956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43 %</w:t>
            </w:r>
          </w:p>
        </w:tc>
        <w:tc>
          <w:tcPr>
            <w:tcW w:w="1653" w:type="dxa"/>
            <w:noWrap/>
            <w:hideMark/>
          </w:tcPr>
          <w:p w14:paraId="69F88E99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21 %</w:t>
            </w:r>
          </w:p>
        </w:tc>
        <w:tc>
          <w:tcPr>
            <w:tcW w:w="1653" w:type="dxa"/>
            <w:noWrap/>
            <w:hideMark/>
          </w:tcPr>
          <w:p w14:paraId="7F8372EC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8 %</w:t>
            </w:r>
          </w:p>
        </w:tc>
        <w:tc>
          <w:tcPr>
            <w:tcW w:w="1654" w:type="dxa"/>
            <w:noWrap/>
            <w:hideMark/>
          </w:tcPr>
          <w:p w14:paraId="70DCC4C9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77 %</w:t>
            </w:r>
          </w:p>
        </w:tc>
        <w:tc>
          <w:tcPr>
            <w:tcW w:w="1653" w:type="dxa"/>
            <w:noWrap/>
            <w:hideMark/>
          </w:tcPr>
          <w:p w14:paraId="6076595D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86 %</w:t>
            </w:r>
          </w:p>
        </w:tc>
        <w:tc>
          <w:tcPr>
            <w:tcW w:w="1653" w:type="dxa"/>
            <w:noWrap/>
            <w:hideMark/>
          </w:tcPr>
          <w:p w14:paraId="374F38DA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62 %</w:t>
            </w:r>
          </w:p>
        </w:tc>
        <w:tc>
          <w:tcPr>
            <w:tcW w:w="1654" w:type="dxa"/>
            <w:noWrap/>
            <w:hideMark/>
          </w:tcPr>
          <w:p w14:paraId="7544C488" w14:textId="77777777" w:rsidR="008C193D" w:rsidRPr="00AD71EB" w:rsidRDefault="008C193D" w:rsidP="00D83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29 %</w:t>
            </w:r>
          </w:p>
        </w:tc>
      </w:tr>
    </w:tbl>
    <w:p w14:paraId="2DC16A4D" w14:textId="65E3A8C9" w:rsidR="00D9085F" w:rsidRDefault="00594B8D" w:rsidP="00660047">
      <w:pPr>
        <w:pStyle w:val="BodyText"/>
        <w:spacing w:after="200"/>
        <w:ind w:right="448"/>
      </w:pPr>
      <w:r>
        <w:t>* Los eventos que informaron una medida de respuesta como "no aplicable" fueron excluidos.</w:t>
      </w:r>
    </w:p>
    <w:p w14:paraId="7017D985" w14:textId="72C318FA" w:rsidR="00D9085F" w:rsidRDefault="002D73BF" w:rsidP="00D908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Renombre “N.° subnacional” a los nombres de las áreas subnacionales relevantes; agregue filas según sea necesario.</w:t>
      </w:r>
    </w:p>
    <w:p w14:paraId="242D2AB2" w14:textId="77777777" w:rsidR="003B5C3C" w:rsidRPr="00B72E7A" w:rsidRDefault="003B5C3C" w:rsidP="00D9085F">
      <w:pPr>
        <w:rPr>
          <w:b/>
          <w:sz w:val="20"/>
          <w:szCs w:val="20"/>
        </w:rPr>
      </w:pPr>
    </w:p>
    <w:tbl>
      <w:tblPr>
        <w:tblStyle w:val="717Alliance"/>
        <w:tblW w:w="13495" w:type="dxa"/>
        <w:tblLook w:val="04A0" w:firstRow="1" w:lastRow="0" w:firstColumn="1" w:lastColumn="0" w:noHBand="0" w:noVBand="1"/>
      </w:tblPr>
      <w:tblGrid>
        <w:gridCol w:w="2065"/>
        <w:gridCol w:w="1440"/>
        <w:gridCol w:w="2790"/>
        <w:gridCol w:w="1980"/>
        <w:gridCol w:w="2520"/>
        <w:gridCol w:w="2700"/>
      </w:tblGrid>
      <w:tr w:rsidR="00677A0C" w:rsidRPr="00545070" w14:paraId="5E56B71E" w14:textId="77777777" w:rsidTr="00B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5" w:type="dxa"/>
            <w:gridSpan w:val="6"/>
          </w:tcPr>
          <w:p w14:paraId="5E00C371" w14:textId="1226A729" w:rsidR="00677A0C" w:rsidRPr="00545070" w:rsidRDefault="00677A0C" w:rsidP="005E6E77">
            <w:pPr>
              <w:ind w:left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Desempeño de 7-1-7 por jurisdicción</w:t>
            </w:r>
          </w:p>
        </w:tc>
      </w:tr>
      <w:tr w:rsidR="00FE027F" w:rsidRPr="00545070" w14:paraId="10C69565" w14:textId="77777777" w:rsidTr="00FE027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3FBBD769" w14:textId="15517733" w:rsidR="0089201A" w:rsidRPr="00545070" w:rsidRDefault="0089201A" w:rsidP="00545070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 Jurisdicción</w:t>
            </w:r>
          </w:p>
        </w:tc>
        <w:tc>
          <w:tcPr>
            <w:tcW w:w="1440" w:type="dxa"/>
          </w:tcPr>
          <w:p w14:paraId="65EE22FA" w14:textId="6BE0B80D" w:rsidR="0089201A" w:rsidRPr="00545070" w:rsidRDefault="00545070" w:rsidP="00462F38">
            <w:pPr>
              <w:ind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Número de eventos</w:t>
            </w:r>
          </w:p>
        </w:tc>
        <w:tc>
          <w:tcPr>
            <w:tcW w:w="2790" w:type="dxa"/>
            <w:shd w:val="clear" w:color="auto" w:fill="FF0000"/>
            <w:noWrap/>
            <w:hideMark/>
          </w:tcPr>
          <w:p w14:paraId="2443A4FF" w14:textId="7A63E8FD" w:rsidR="0089201A" w:rsidRPr="00545070" w:rsidRDefault="0089201A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Detección</w:t>
            </w:r>
          </w:p>
        </w:tc>
        <w:tc>
          <w:tcPr>
            <w:tcW w:w="1980" w:type="dxa"/>
            <w:shd w:val="clear" w:color="auto" w:fill="FFC000"/>
            <w:noWrap/>
            <w:hideMark/>
          </w:tcPr>
          <w:p w14:paraId="521D99E9" w14:textId="77777777" w:rsidR="0089201A" w:rsidRPr="00545070" w:rsidRDefault="0089201A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Notificación</w:t>
            </w:r>
          </w:p>
        </w:tc>
        <w:tc>
          <w:tcPr>
            <w:tcW w:w="2520" w:type="dxa"/>
            <w:shd w:val="clear" w:color="auto" w:fill="3BAE42"/>
            <w:noWrap/>
            <w:hideMark/>
          </w:tcPr>
          <w:p w14:paraId="54A6603A" w14:textId="77777777" w:rsidR="0089201A" w:rsidRPr="00545070" w:rsidRDefault="0089201A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Respuesta </w:t>
            </w:r>
          </w:p>
        </w:tc>
        <w:tc>
          <w:tcPr>
            <w:tcW w:w="2700" w:type="dxa"/>
            <w:shd w:val="clear" w:color="auto" w:fill="618393" w:themeFill="text2"/>
            <w:noWrap/>
            <w:hideMark/>
          </w:tcPr>
          <w:p w14:paraId="0DC67015" w14:textId="77777777" w:rsidR="0089201A" w:rsidRPr="00545070" w:rsidRDefault="0089201A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Enfoque 7-1-7</w:t>
            </w:r>
          </w:p>
        </w:tc>
      </w:tr>
      <w:tr w:rsidR="00FF2CDB" w:rsidRPr="00545070" w14:paraId="36EE7537" w14:textId="77777777" w:rsidTr="00462F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2D5E0D46" w14:textId="1335679C" w:rsidR="0089201A" w:rsidRPr="00545070" w:rsidRDefault="0089201A" w:rsidP="005E6E77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0" w:type="dxa"/>
            <w:vAlign w:val="center"/>
          </w:tcPr>
          <w:p w14:paraId="0077430B" w14:textId="2484780F" w:rsidR="0089201A" w:rsidRPr="00545070" w:rsidRDefault="0089201A" w:rsidP="00677A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n</w:t>
            </w:r>
          </w:p>
        </w:tc>
        <w:tc>
          <w:tcPr>
            <w:tcW w:w="0" w:type="dxa"/>
            <w:noWrap/>
          </w:tcPr>
          <w:p w14:paraId="670CA6AF" w14:textId="77777777" w:rsidR="0089201A" w:rsidRPr="00545070" w:rsidRDefault="0089201A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0C2FF825" w14:textId="7105249D" w:rsidR="0089201A" w:rsidRPr="00545070" w:rsidRDefault="0089201A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0" w:type="dxa"/>
            <w:noWrap/>
          </w:tcPr>
          <w:p w14:paraId="69BDD76C" w14:textId="77777777" w:rsidR="0089201A" w:rsidRPr="00545070" w:rsidRDefault="0089201A" w:rsidP="00462F38">
            <w:pPr>
              <w:ind w:left="-166" w:right="-5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274F6262" w14:textId="32FE32AF" w:rsidR="0089201A" w:rsidRPr="00545070" w:rsidRDefault="0089201A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0" w:type="dxa"/>
            <w:noWrap/>
          </w:tcPr>
          <w:p w14:paraId="28ED3BF3" w14:textId="77777777" w:rsidR="0089201A" w:rsidRPr="00545070" w:rsidRDefault="0089201A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2B7E1342" w14:textId="3021A9E7" w:rsidR="0089201A" w:rsidRPr="00545070" w:rsidRDefault="0089201A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0" w:type="dxa"/>
            <w:noWrap/>
          </w:tcPr>
          <w:p w14:paraId="40C4E8F4" w14:textId="77777777" w:rsidR="0089201A" w:rsidRPr="00545070" w:rsidRDefault="0089201A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1EB593A9" w14:textId="5D299FAC" w:rsidR="0089201A" w:rsidRPr="00545070" w:rsidRDefault="0089201A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</w:tr>
      <w:tr w:rsidR="0089201A" w:rsidRPr="00545070" w14:paraId="742EE936" w14:textId="77777777" w:rsidTr="00B72E7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669125C4" w14:textId="5C642141" w:rsidR="0089201A" w:rsidRPr="00545070" w:rsidRDefault="00677A0C" w:rsidP="00B72E7A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Nacional</w:t>
            </w:r>
          </w:p>
        </w:tc>
        <w:tc>
          <w:tcPr>
            <w:tcW w:w="1440" w:type="dxa"/>
          </w:tcPr>
          <w:p w14:paraId="6962B3A1" w14:textId="77777777" w:rsidR="0089201A" w:rsidRPr="00545070" w:rsidRDefault="0089201A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0A92291E" w14:textId="6DB5A330" w:rsidR="0089201A" w:rsidRPr="00545070" w:rsidRDefault="0089201A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4402084" w14:textId="40ADFC52" w:rsidR="0089201A" w:rsidRPr="00545070" w:rsidRDefault="0089201A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4B2C3FC5" w14:textId="78BE8980" w:rsidR="0089201A" w:rsidRPr="00545070" w:rsidRDefault="0089201A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7B973DE8" w14:textId="56CFB0CD" w:rsidR="0089201A" w:rsidRPr="00545070" w:rsidRDefault="0089201A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A0C" w:rsidRPr="00545070" w14:paraId="3D76451C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5C0C348F" w14:textId="005468C1" w:rsidR="00677A0C" w:rsidRPr="00545070" w:rsidRDefault="003F61C3" w:rsidP="00B72E7A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Subnacional 1</w:t>
            </w:r>
          </w:p>
        </w:tc>
        <w:tc>
          <w:tcPr>
            <w:tcW w:w="1440" w:type="dxa"/>
          </w:tcPr>
          <w:p w14:paraId="5B493886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230A6012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601461E3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08FC2905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4CBE5957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A0C" w:rsidRPr="00545070" w14:paraId="709A2C6F" w14:textId="77777777" w:rsidTr="00B72E7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3279F509" w14:textId="7A00F3A0" w:rsidR="00677A0C" w:rsidRPr="00545070" w:rsidRDefault="003F61C3" w:rsidP="00B72E7A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lastRenderedPageBreak/>
              <w:t>Subnacional 2</w:t>
            </w:r>
          </w:p>
        </w:tc>
        <w:tc>
          <w:tcPr>
            <w:tcW w:w="1440" w:type="dxa"/>
          </w:tcPr>
          <w:p w14:paraId="0BBA2E45" w14:textId="77777777" w:rsidR="00677A0C" w:rsidRPr="00545070" w:rsidRDefault="00677A0C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008DB1EF" w14:textId="77777777" w:rsidR="00677A0C" w:rsidRPr="00545070" w:rsidRDefault="00677A0C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6EFDF63" w14:textId="77777777" w:rsidR="00677A0C" w:rsidRPr="00545070" w:rsidRDefault="00677A0C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4B59B055" w14:textId="77777777" w:rsidR="00677A0C" w:rsidRPr="00545070" w:rsidRDefault="00677A0C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4ACE8A3D" w14:textId="77777777" w:rsidR="00677A0C" w:rsidRPr="00545070" w:rsidRDefault="00677A0C" w:rsidP="00892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7A0C" w:rsidRPr="00545070" w14:paraId="78B8FE8E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40E55888" w14:textId="0F7916AE" w:rsidR="00677A0C" w:rsidRPr="00545070" w:rsidRDefault="003F61C3" w:rsidP="00B72E7A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Subnacional 3</w:t>
            </w:r>
          </w:p>
        </w:tc>
        <w:tc>
          <w:tcPr>
            <w:tcW w:w="1440" w:type="dxa"/>
          </w:tcPr>
          <w:p w14:paraId="39823711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538762F6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BEC64C4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06E26E2D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37A965F3" w14:textId="77777777" w:rsidR="00677A0C" w:rsidRPr="00545070" w:rsidRDefault="00677A0C" w:rsidP="008920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880B88" w14:textId="77777777" w:rsidR="00D9085F" w:rsidRDefault="00D9085F" w:rsidP="00D9085F"/>
    <w:p w14:paraId="762F40C3" w14:textId="77777777" w:rsidR="00D9085F" w:rsidRDefault="00D9085F" w:rsidP="00D9085F"/>
    <w:p w14:paraId="3F0E761C" w14:textId="07237D39" w:rsidR="00C870B5" w:rsidRDefault="00C870B5" w:rsidP="00D908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Evalúe el desempeño de 7-1-7 por tipo de evento (p. ej., "cólera", "dengue", "enfermedad del virus del ébola") basado en los brotes que ocurrieron durante el período de informe.</w:t>
      </w:r>
    </w:p>
    <w:p w14:paraId="776853F8" w14:textId="77777777" w:rsidR="00545070" w:rsidRPr="00B72E7A" w:rsidRDefault="00545070" w:rsidP="00D9085F">
      <w:pPr>
        <w:rPr>
          <w:b/>
          <w:sz w:val="20"/>
          <w:szCs w:val="20"/>
        </w:rPr>
      </w:pPr>
    </w:p>
    <w:tbl>
      <w:tblPr>
        <w:tblStyle w:val="717Alliance"/>
        <w:tblW w:w="13495" w:type="dxa"/>
        <w:tblLook w:val="04A0" w:firstRow="1" w:lastRow="0" w:firstColumn="1" w:lastColumn="0" w:noHBand="0" w:noVBand="1"/>
      </w:tblPr>
      <w:tblGrid>
        <w:gridCol w:w="2065"/>
        <w:gridCol w:w="1440"/>
        <w:gridCol w:w="2790"/>
        <w:gridCol w:w="1980"/>
        <w:gridCol w:w="2520"/>
        <w:gridCol w:w="2700"/>
      </w:tblGrid>
      <w:tr w:rsidR="00FE027F" w:rsidRPr="00A46081" w14:paraId="4C94F069" w14:textId="77777777" w:rsidTr="005E6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5" w:type="dxa"/>
            <w:gridSpan w:val="6"/>
          </w:tcPr>
          <w:p w14:paraId="068C39E0" w14:textId="5A537C56" w:rsidR="00FE027F" w:rsidRPr="00A46081" w:rsidRDefault="00FE027F" w:rsidP="005E6E77">
            <w:pPr>
              <w:ind w:left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Desempeño de 7-1-7 por tipo de evento</w:t>
            </w:r>
          </w:p>
        </w:tc>
      </w:tr>
      <w:tr w:rsidR="00FE027F" w:rsidRPr="00A46081" w14:paraId="4DF81166" w14:textId="77777777" w:rsidTr="005E6E7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08D7CFD2" w14:textId="4B5A75F6" w:rsidR="00FE027F" w:rsidRPr="00A46081" w:rsidRDefault="00FE027F" w:rsidP="005E6E77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 Tipo de evento</w:t>
            </w:r>
          </w:p>
        </w:tc>
        <w:tc>
          <w:tcPr>
            <w:tcW w:w="1440" w:type="dxa"/>
          </w:tcPr>
          <w:p w14:paraId="5A4C6D3A" w14:textId="4F95BC5A" w:rsidR="00FE027F" w:rsidRPr="00A46081" w:rsidRDefault="00545070" w:rsidP="00040BCC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Número de eventos</w:t>
            </w:r>
          </w:p>
        </w:tc>
        <w:tc>
          <w:tcPr>
            <w:tcW w:w="2790" w:type="dxa"/>
            <w:shd w:val="clear" w:color="auto" w:fill="FF0000"/>
            <w:noWrap/>
            <w:hideMark/>
          </w:tcPr>
          <w:p w14:paraId="41071DEA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Detección</w:t>
            </w:r>
          </w:p>
        </w:tc>
        <w:tc>
          <w:tcPr>
            <w:tcW w:w="1980" w:type="dxa"/>
            <w:shd w:val="clear" w:color="auto" w:fill="FFC000"/>
            <w:noWrap/>
            <w:hideMark/>
          </w:tcPr>
          <w:p w14:paraId="49137DAA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Notificación</w:t>
            </w:r>
          </w:p>
        </w:tc>
        <w:tc>
          <w:tcPr>
            <w:tcW w:w="2520" w:type="dxa"/>
            <w:shd w:val="clear" w:color="auto" w:fill="3BAE42"/>
            <w:noWrap/>
            <w:hideMark/>
          </w:tcPr>
          <w:p w14:paraId="0BC8AC91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Respuesta </w:t>
            </w:r>
          </w:p>
        </w:tc>
        <w:tc>
          <w:tcPr>
            <w:tcW w:w="2700" w:type="dxa"/>
            <w:shd w:val="clear" w:color="auto" w:fill="618393" w:themeFill="text2"/>
            <w:noWrap/>
            <w:hideMark/>
          </w:tcPr>
          <w:p w14:paraId="2C90E6EE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Enfoque 7-1-7</w:t>
            </w:r>
          </w:p>
        </w:tc>
      </w:tr>
      <w:tr w:rsidR="00FE027F" w:rsidRPr="00A46081" w14:paraId="39B38FAC" w14:textId="77777777" w:rsidTr="005E6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40C06732" w14:textId="77777777" w:rsidR="00FE027F" w:rsidRPr="00A46081" w:rsidRDefault="00FE027F" w:rsidP="005E6E77">
            <w:pPr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043CDA5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n</w:t>
            </w:r>
          </w:p>
        </w:tc>
        <w:tc>
          <w:tcPr>
            <w:tcW w:w="2790" w:type="dxa"/>
            <w:noWrap/>
          </w:tcPr>
          <w:p w14:paraId="3434FCAC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6FCE2221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1980" w:type="dxa"/>
            <w:noWrap/>
          </w:tcPr>
          <w:p w14:paraId="52004F69" w14:textId="77777777" w:rsidR="00FE027F" w:rsidRPr="00A46081" w:rsidRDefault="00FE027F" w:rsidP="00040BCC">
            <w:pPr>
              <w:ind w:left="-166" w:righ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70F35FE9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2520" w:type="dxa"/>
            <w:noWrap/>
          </w:tcPr>
          <w:p w14:paraId="43B355A5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51E97946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  <w:tc>
          <w:tcPr>
            <w:tcW w:w="2700" w:type="dxa"/>
            <w:noWrap/>
          </w:tcPr>
          <w:p w14:paraId="04DE6693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Objetivo cumplido</w:t>
            </w:r>
          </w:p>
          <w:p w14:paraId="6311B758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 (%)</w:t>
            </w:r>
          </w:p>
        </w:tc>
      </w:tr>
      <w:tr w:rsidR="00FE027F" w:rsidRPr="00A46081" w14:paraId="0E06E53D" w14:textId="77777777" w:rsidTr="005E6E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389B981F" w14:textId="2F72DF98" w:rsidR="00FE027F" w:rsidRPr="00A46081" w:rsidRDefault="00FE027F" w:rsidP="005E6E77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427A08C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3F46F90B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20CD0133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73B3D213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548F06DB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27F" w:rsidRPr="00A46081" w14:paraId="6889A083" w14:textId="77777777" w:rsidTr="005E6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39951B4B" w14:textId="64F89FC9" w:rsidR="00FE027F" w:rsidRPr="00A46081" w:rsidRDefault="00FE027F" w:rsidP="005E6E77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44E6B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7652AAA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C68C145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39CB6BBA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4BF09B7B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27F" w:rsidRPr="00A46081" w14:paraId="3FD9326C" w14:textId="77777777" w:rsidTr="005E6E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02DFB1D6" w14:textId="3116CC7E" w:rsidR="00FE027F" w:rsidRPr="00A46081" w:rsidRDefault="00FE027F" w:rsidP="005E6E77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615F7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1675798E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33C4F861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26797922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1D28C34D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27F" w:rsidRPr="00A46081" w14:paraId="010CA017" w14:textId="77777777" w:rsidTr="005E6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0A701DB9" w14:textId="52AFDBE2" w:rsidR="00FE027F" w:rsidRPr="00A46081" w:rsidRDefault="00FE027F" w:rsidP="005E6E77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30F67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136ACAF5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02F8C93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1D4AE20C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5CCEB543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27F" w:rsidRPr="00A46081" w14:paraId="51E9B4DD" w14:textId="77777777" w:rsidTr="005E6E77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5C66302D" w14:textId="3F934C56" w:rsidR="00FE027F" w:rsidRPr="00A46081" w:rsidRDefault="00FE027F" w:rsidP="005E6E77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53136D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291D232D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DDB425F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3F8E2C39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4C436E42" w14:textId="77777777" w:rsidR="00FE027F" w:rsidRPr="00A46081" w:rsidRDefault="00FE027F" w:rsidP="005E6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027F" w:rsidRPr="00A46081" w14:paraId="2CF4E17A" w14:textId="77777777" w:rsidTr="005E6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</w:tcPr>
          <w:p w14:paraId="0DCC68CA" w14:textId="10E453EA" w:rsidR="00FE027F" w:rsidRPr="00A46081" w:rsidRDefault="00FE027F" w:rsidP="008265DF">
            <w:pPr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DCD37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noWrap/>
          </w:tcPr>
          <w:p w14:paraId="33A86986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14:paraId="5EE4FA7E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noWrap/>
          </w:tcPr>
          <w:p w14:paraId="116A9230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noWrap/>
          </w:tcPr>
          <w:p w14:paraId="4076E9D2" w14:textId="77777777" w:rsidR="00FE027F" w:rsidRPr="00A46081" w:rsidRDefault="00FE027F" w:rsidP="005E6E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9B0BF4" w14:textId="77777777" w:rsidR="00D9085F" w:rsidRDefault="00D9085F" w:rsidP="004C563B"/>
    <w:p w14:paraId="66FD8909" w14:textId="77777777" w:rsidR="00D9085F" w:rsidRDefault="00D9085F" w:rsidP="004C563B"/>
    <w:p w14:paraId="18C0C7BE" w14:textId="5B0A8E86" w:rsidR="00D9085F" w:rsidRDefault="00D9085F" w:rsidP="004C563B"/>
    <w:p w14:paraId="729049EB" w14:textId="77777777" w:rsidR="008F02DA" w:rsidRDefault="008F02DA" w:rsidP="004C563B"/>
    <w:p w14:paraId="7BC55115" w14:textId="77777777" w:rsidR="00DE780C" w:rsidRDefault="00DE780C" w:rsidP="004C563B"/>
    <w:p w14:paraId="1F1588A2" w14:textId="77777777" w:rsidR="00DE780C" w:rsidRDefault="00DE780C" w:rsidP="004C563B"/>
    <w:p w14:paraId="5B24B1F5" w14:textId="77777777" w:rsidR="00B22268" w:rsidRDefault="00B22268" w:rsidP="00040BCC">
      <w:pPr>
        <w:pStyle w:val="Heading2"/>
        <w:spacing w:after="0"/>
      </w:pPr>
    </w:p>
    <w:p w14:paraId="72E148F4" w14:textId="59A2F1D7" w:rsidR="004C563B" w:rsidRDefault="004C563B" w:rsidP="00040BCC">
      <w:pPr>
        <w:pStyle w:val="Heading2"/>
        <w:spacing w:before="0" w:after="240"/>
      </w:pPr>
      <w:r>
        <w:lastRenderedPageBreak/>
        <w:t xml:space="preserve">Cuellos de botella </w:t>
      </w:r>
    </w:p>
    <w:p w14:paraId="1AC1DC3C" w14:textId="2224D3D9" w:rsidR="007C6086" w:rsidRPr="007569A9" w:rsidRDefault="007C6086" w:rsidP="007C6086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Categorizar los principales cuellos de botella por área técnica relevante del Plan Nacional de Acción para la Seguridad Sanitaria (NAHPS), la Evaluación Externa Conjunta (JEE) o de otras fuentes. Complete la tabla, incluidas recomendaciones.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highlight w:val="yellow"/>
        </w:rPr>
        <w:t xml:space="preserve">Se proporciona a continuación un texto de resumen de </w:t>
      </w:r>
      <w:r w:rsidR="00E14680">
        <w:rPr>
          <w:rFonts w:ascii="Arial" w:hAnsi="Arial"/>
          <w:b/>
          <w:sz w:val="20"/>
          <w:highlight w:val="yellow"/>
        </w:rPr>
        <w:t>ejemplo</w:t>
      </w:r>
      <w:r>
        <w:rPr>
          <w:rFonts w:ascii="Arial" w:hAnsi="Arial"/>
          <w:b/>
          <w:sz w:val="20"/>
          <w:highlight w:val="yellow"/>
        </w:rPr>
        <w:t>: edite o elimine información según sea necesario.</w:t>
      </w:r>
      <w:r>
        <w:rPr>
          <w:rFonts w:ascii="Arial" w:hAnsi="Arial"/>
          <w:b/>
          <w:sz w:val="20"/>
        </w:rPr>
        <w:t xml:space="preserve"> </w:t>
      </w:r>
    </w:p>
    <w:p w14:paraId="07EC1AFA" w14:textId="77777777" w:rsidR="007C6086" w:rsidRDefault="007C6086" w:rsidP="00C3724F">
      <w:pPr>
        <w:rPr>
          <w:rFonts w:ascii="Arial" w:hAnsi="Arial" w:cs="Arial"/>
          <w:bCs/>
          <w:color w:val="384D56" w:themeColor="text1"/>
          <w:sz w:val="20"/>
          <w:szCs w:val="20"/>
        </w:rPr>
      </w:pPr>
    </w:p>
    <w:p w14:paraId="40EE742B" w14:textId="549F8D1A" w:rsidR="007C6086" w:rsidRPr="00B72E7A" w:rsidRDefault="007C6086" w:rsidP="00C3724F">
      <w:pPr>
        <w:rPr>
          <w:rFonts w:ascii="Arial" w:hAnsi="Arial" w:cs="Arial"/>
          <w:bCs/>
          <w:color w:val="384D56" w:themeColor="text1"/>
          <w:sz w:val="20"/>
          <w:szCs w:val="20"/>
        </w:rPr>
      </w:pPr>
      <w:r>
        <w:rPr>
          <w:rFonts w:ascii="Arial" w:hAnsi="Arial"/>
          <w:color w:val="384D56" w:themeColor="text1"/>
          <w:sz w:val="20"/>
        </w:rPr>
        <w:t xml:space="preserve">Se identificaron cuellos de botella en todos los eventos </w:t>
      </w:r>
      <w:r>
        <w:rPr>
          <w:rFonts w:ascii="Arial" w:hAnsi="Arial"/>
          <w:color w:val="384D56" w:themeColor="text1"/>
          <w:sz w:val="20"/>
          <w:highlight w:val="yellow"/>
        </w:rPr>
        <w:t>[XX]</w:t>
      </w:r>
      <w:r>
        <w:rPr>
          <w:rFonts w:ascii="Arial" w:hAnsi="Arial"/>
          <w:color w:val="384D56" w:themeColor="text1"/>
          <w:sz w:val="20"/>
        </w:rPr>
        <w:t xml:space="preserve">. Estos cuellos de botella afectan las métricas de detección, notificación y respuesta. Se sintetizaron los cuellos de botella, se categorizaron aún más y se alinearon con las áreas técnicas relevantes del </w:t>
      </w:r>
      <w:r>
        <w:rPr>
          <w:rFonts w:ascii="Arial" w:hAnsi="Arial"/>
          <w:color w:val="384D56" w:themeColor="text1"/>
          <w:sz w:val="20"/>
          <w:highlight w:val="yellow"/>
        </w:rPr>
        <w:t>[agregue el marco relevante si lo desea aquí, como el Plan de Acción Nacional para la Seguridad Sanitaria (NAPHS) o la Evaluación Externa Conjunta (JEE)]</w:t>
      </w:r>
      <w:r>
        <w:rPr>
          <w:rFonts w:ascii="Arial" w:hAnsi="Arial"/>
          <w:color w:val="384D56" w:themeColor="text1"/>
          <w:sz w:val="20"/>
        </w:rPr>
        <w:t>. En general, [enumere</w:t>
      </w:r>
      <w:r>
        <w:rPr>
          <w:rFonts w:ascii="Arial" w:hAnsi="Arial"/>
          <w:color w:val="384D56" w:themeColor="text1"/>
          <w:sz w:val="20"/>
          <w:highlight w:val="yellow"/>
        </w:rPr>
        <w:t xml:space="preserve"> las áreas técnicas más comunes con cuellos de botella</w:t>
      </w:r>
      <w:r>
        <w:rPr>
          <w:rFonts w:ascii="Arial" w:hAnsi="Arial"/>
          <w:color w:val="384D56" w:themeColor="text1"/>
          <w:sz w:val="20"/>
        </w:rPr>
        <w:t>] las áreas técnicas representan más del [</w:t>
      </w:r>
      <w:r>
        <w:rPr>
          <w:rFonts w:ascii="Arial" w:hAnsi="Arial"/>
          <w:color w:val="384D56" w:themeColor="text1"/>
          <w:sz w:val="20"/>
          <w:highlight w:val="yellow"/>
        </w:rPr>
        <w:t>XX</w:t>
      </w:r>
      <w:r>
        <w:rPr>
          <w:rFonts w:ascii="Arial" w:hAnsi="Arial"/>
          <w:color w:val="384D56" w:themeColor="text1"/>
          <w:sz w:val="20"/>
        </w:rPr>
        <w:t xml:space="preserve">] % de los cuellos de botella identificados. La tabla a continuación resalta las categorías de cuellos de botella más comunes, su frecuencia, las áreas técnicas correspondientes y las recomendaciones. Se incluyen más detalles sobre los cuellos de botella en </w:t>
      </w:r>
      <w:r>
        <w:rPr>
          <w:rFonts w:ascii="Arial" w:hAnsi="Arial"/>
          <w:color w:val="384D56" w:themeColor="text1"/>
          <w:sz w:val="20"/>
          <w:highlight w:val="yellow"/>
        </w:rPr>
        <w:t>Anexos [X] y [X]</w:t>
      </w:r>
      <w:r>
        <w:rPr>
          <w:rFonts w:ascii="Arial" w:hAnsi="Arial"/>
          <w:color w:val="384D56" w:themeColor="text1"/>
          <w:sz w:val="20"/>
        </w:rPr>
        <w:t xml:space="preserve">. </w:t>
      </w:r>
    </w:p>
    <w:p w14:paraId="4C1FEEAF" w14:textId="77777777" w:rsidR="004C563B" w:rsidRPr="004C563B" w:rsidRDefault="004C563B" w:rsidP="004C563B"/>
    <w:tbl>
      <w:tblPr>
        <w:tblStyle w:val="717Alliance"/>
        <w:tblW w:w="14030" w:type="dxa"/>
        <w:tblLook w:val="04A0" w:firstRow="1" w:lastRow="0" w:firstColumn="1" w:lastColumn="0" w:noHBand="0" w:noVBand="1"/>
      </w:tblPr>
      <w:tblGrid>
        <w:gridCol w:w="2413"/>
        <w:gridCol w:w="12"/>
        <w:gridCol w:w="3600"/>
        <w:gridCol w:w="2508"/>
        <w:gridCol w:w="5497"/>
      </w:tblGrid>
      <w:tr w:rsidR="004C563B" w:rsidRPr="00933149" w14:paraId="269651E6" w14:textId="77777777" w:rsidTr="00B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128C041D" w14:textId="1CF9C83C" w:rsidR="004C563B" w:rsidRPr="00B72E7A" w:rsidRDefault="00593913" w:rsidP="00D83A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Área técnica</w:t>
            </w:r>
          </w:p>
        </w:tc>
        <w:tc>
          <w:tcPr>
            <w:tcW w:w="3612" w:type="dxa"/>
            <w:gridSpan w:val="2"/>
          </w:tcPr>
          <w:p w14:paraId="311FA71D" w14:textId="5B8CED67" w:rsidR="00593913" w:rsidRPr="007569A9" w:rsidRDefault="00593913" w:rsidP="005939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Categoría de cuellos de botella</w:t>
            </w:r>
          </w:p>
        </w:tc>
        <w:tc>
          <w:tcPr>
            <w:tcW w:w="2508" w:type="dxa"/>
          </w:tcPr>
          <w:p w14:paraId="064AB768" w14:textId="7A642691" w:rsidR="00593913" w:rsidRDefault="00631D60" w:rsidP="005939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 xml:space="preserve">Recuento </w:t>
            </w:r>
            <w:r w:rsidR="00040BCC">
              <w:rPr>
                <w:rFonts w:ascii="Arial" w:hAnsi="Arial"/>
                <w:b/>
                <w:color w:val="FFFFFF" w:themeColor="background1"/>
                <w:sz w:val="20"/>
              </w:rPr>
              <w:br/>
            </w:r>
            <w:r>
              <w:rPr>
                <w:rFonts w:ascii="Arial" w:hAnsi="Arial"/>
                <w:b/>
                <w:color w:val="FFFFFF" w:themeColor="background1"/>
                <w:sz w:val="20"/>
              </w:rPr>
              <w:t>(n.° de cuellos de botella específicos)</w:t>
            </w:r>
          </w:p>
        </w:tc>
        <w:tc>
          <w:tcPr>
            <w:tcW w:w="5497" w:type="dxa"/>
          </w:tcPr>
          <w:p w14:paraId="32B360D3" w14:textId="35835467" w:rsidR="004C563B" w:rsidRPr="00B72E7A" w:rsidRDefault="00593913" w:rsidP="00D83A2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Recomendaciones</w:t>
            </w:r>
          </w:p>
        </w:tc>
      </w:tr>
      <w:tr w:rsidR="004C563B" w:rsidRPr="00933149" w14:paraId="762616F6" w14:textId="77777777" w:rsidTr="00B72E7A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shd w:val="clear" w:color="auto" w:fill="FFFFFF" w:themeFill="background1"/>
          </w:tcPr>
          <w:p w14:paraId="626B4A73" w14:textId="77777777" w:rsidR="004C563B" w:rsidRPr="00933149" w:rsidRDefault="004C563B" w:rsidP="00D83A2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12" w:type="dxa"/>
            <w:gridSpan w:val="2"/>
          </w:tcPr>
          <w:p w14:paraId="2B422052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5F809F3A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41DDD44B" w14:textId="4522B4D8" w:rsidR="004C563B" w:rsidRPr="00933149" w:rsidRDefault="004C563B" w:rsidP="00D83A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C563B" w:rsidRPr="00933149" w14:paraId="69CE6A41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shd w:val="clear" w:color="auto" w:fill="EDF3F7"/>
          </w:tcPr>
          <w:p w14:paraId="222B4ABD" w14:textId="77777777" w:rsidR="004C563B" w:rsidRPr="00933149" w:rsidRDefault="004C563B" w:rsidP="00B72E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12" w:type="dxa"/>
            <w:gridSpan w:val="2"/>
          </w:tcPr>
          <w:p w14:paraId="67186783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73188395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0FD497C0" w14:textId="378B390D" w:rsidR="004C563B" w:rsidRPr="00933149" w:rsidRDefault="004C563B" w:rsidP="00D83A2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C563B" w:rsidRPr="00933149" w14:paraId="06744C5A" w14:textId="77777777" w:rsidTr="00B72E7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shd w:val="clear" w:color="auto" w:fill="FFFFFF" w:themeFill="background1"/>
          </w:tcPr>
          <w:p w14:paraId="13592BE7" w14:textId="77777777" w:rsidR="004C563B" w:rsidRPr="00933149" w:rsidRDefault="004C563B" w:rsidP="00D83A2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12" w:type="dxa"/>
            <w:gridSpan w:val="2"/>
          </w:tcPr>
          <w:p w14:paraId="341EE625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0EB4261E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5B271C44" w14:textId="1D9F98C3" w:rsidR="004C563B" w:rsidRPr="00933149" w:rsidRDefault="004C563B" w:rsidP="00D83A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593913" w:rsidRPr="00933149" w14:paraId="4F4C4414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shd w:val="clear" w:color="auto" w:fill="EDF3F7"/>
          </w:tcPr>
          <w:p w14:paraId="13C3961D" w14:textId="77777777" w:rsidR="00593913" w:rsidRDefault="00593913" w:rsidP="00593913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  <w:p w14:paraId="1D5FB0AB" w14:textId="77777777" w:rsidR="00593913" w:rsidRPr="00B72E7A" w:rsidRDefault="00593913" w:rsidP="00040BCC">
            <w:pPr>
              <w:ind w:right="46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14:paraId="7B094EE8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2F2522BA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3EB20A91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593913" w:rsidRPr="00933149" w14:paraId="217EB165" w14:textId="77777777" w:rsidTr="00B72E7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shd w:val="clear" w:color="auto" w:fill="FFFFFF" w:themeFill="background1"/>
          </w:tcPr>
          <w:p w14:paraId="00F8AB47" w14:textId="77777777" w:rsidR="00593913" w:rsidRPr="00933149" w:rsidRDefault="00593913" w:rsidP="00593913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00" w:type="dxa"/>
          </w:tcPr>
          <w:p w14:paraId="5ECF7717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5818A551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448AF250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593913" w:rsidRPr="00933149" w14:paraId="7B649A09" w14:textId="77777777" w:rsidTr="00B7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shd w:val="clear" w:color="auto" w:fill="EDF3F7"/>
          </w:tcPr>
          <w:p w14:paraId="2EB2F519" w14:textId="77777777" w:rsidR="00593913" w:rsidRPr="00933149" w:rsidRDefault="00593913" w:rsidP="00593913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00" w:type="dxa"/>
          </w:tcPr>
          <w:p w14:paraId="227198B9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7AFCC679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4E5704EB" w14:textId="77777777" w:rsidR="00593913" w:rsidRPr="00933149" w:rsidRDefault="00593913" w:rsidP="0059391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593913" w:rsidRPr="00933149" w14:paraId="35CD7C35" w14:textId="77777777" w:rsidTr="00B72E7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shd w:val="clear" w:color="auto" w:fill="FFFFFF" w:themeFill="background1"/>
          </w:tcPr>
          <w:p w14:paraId="4AFF97FD" w14:textId="77777777" w:rsidR="00593913" w:rsidRPr="00933149" w:rsidRDefault="00593913" w:rsidP="00593913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600" w:type="dxa"/>
          </w:tcPr>
          <w:p w14:paraId="4A769575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508" w:type="dxa"/>
          </w:tcPr>
          <w:p w14:paraId="42508D75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5497" w:type="dxa"/>
          </w:tcPr>
          <w:p w14:paraId="274FA72F" w14:textId="77777777" w:rsidR="00593913" w:rsidRPr="00933149" w:rsidRDefault="00593913" w:rsidP="005939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</w:tbl>
    <w:p w14:paraId="6B723FE1" w14:textId="77777777" w:rsidR="004C563B" w:rsidRDefault="004C563B" w:rsidP="004C563B"/>
    <w:p w14:paraId="5F9A8DFE" w14:textId="4C376FF1" w:rsidR="004B341D" w:rsidRDefault="00490458" w:rsidP="000912EC">
      <w:pPr>
        <w:pStyle w:val="Heading2"/>
        <w:spacing w:after="360"/>
      </w:pPr>
      <w:r>
        <w:lastRenderedPageBreak/>
        <w:t>Medidas inmediatas y a largo plazo</w:t>
      </w:r>
    </w:p>
    <w:p w14:paraId="4934CE19" w14:textId="69EA47F1" w:rsidR="00B16749" w:rsidRPr="00B72E7A" w:rsidRDefault="00746947" w:rsidP="00B16749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 xml:space="preserve">Instrucciones [eliminar después de completar el informe]: Resuma brevemente el estado de las medidas aquí, con medidas detalladas proporcionadas en el anexo. Se proporciona a continuación un texto de resumen </w:t>
      </w:r>
      <w:r w:rsidR="00E14680">
        <w:rPr>
          <w:rFonts w:ascii="Arial" w:hAnsi="Arial"/>
          <w:b/>
          <w:sz w:val="20"/>
          <w:highlight w:val="yellow"/>
        </w:rPr>
        <w:t>como ejemplo</w:t>
      </w:r>
      <w:r>
        <w:rPr>
          <w:rFonts w:ascii="Arial" w:hAnsi="Arial"/>
          <w:b/>
          <w:sz w:val="20"/>
          <w:highlight w:val="yellow"/>
        </w:rPr>
        <w:t>: edite o elimine información según su criterio.</w:t>
      </w:r>
      <w:r>
        <w:rPr>
          <w:rFonts w:ascii="Arial" w:hAnsi="Arial"/>
          <w:b/>
          <w:sz w:val="20"/>
        </w:rPr>
        <w:t xml:space="preserve"> </w:t>
      </w:r>
    </w:p>
    <w:p w14:paraId="1E8A7FAD" w14:textId="77777777" w:rsidR="002A623E" w:rsidRDefault="002A623E" w:rsidP="00B72E7A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33C32663" w14:textId="33A2B6CB" w:rsidR="002A623E" w:rsidRPr="00B72E7A" w:rsidRDefault="00A80667" w:rsidP="004B341D">
      <w:pPr>
        <w:pStyle w:val="NormalWeb"/>
        <w:spacing w:before="0" w:beforeAutospacing="0" w:afterAutospacing="0"/>
        <w:rPr>
          <w:rFonts w:ascii="Arial" w:hAnsi="Arial" w:cs="Arial"/>
          <w:color w:val="384D56" w:themeColor="text1"/>
          <w:sz w:val="20"/>
          <w:szCs w:val="20"/>
        </w:rPr>
      </w:pPr>
      <w:r>
        <w:rPr>
          <w:rFonts w:ascii="Arial" w:hAnsi="Arial"/>
          <w:color w:val="384D56" w:themeColor="text1"/>
          <w:sz w:val="20"/>
        </w:rPr>
        <w:t xml:space="preserve">De los eventos </w:t>
      </w:r>
      <w:r>
        <w:rPr>
          <w:rFonts w:ascii="Arial" w:hAnsi="Arial"/>
          <w:color w:val="384D56" w:themeColor="text1"/>
          <w:sz w:val="20"/>
          <w:highlight w:val="yellow"/>
        </w:rPr>
        <w:t>[XX]</w:t>
      </w:r>
      <w:r>
        <w:rPr>
          <w:rFonts w:ascii="Arial" w:hAnsi="Arial"/>
          <w:color w:val="384D56" w:themeColor="text1"/>
          <w:sz w:val="20"/>
        </w:rPr>
        <w:t xml:space="preserve"> incluidos en este informe, se completó un total de </w:t>
      </w:r>
      <w:r>
        <w:rPr>
          <w:rFonts w:ascii="Arial" w:hAnsi="Arial"/>
          <w:color w:val="384D56" w:themeColor="text1"/>
          <w:sz w:val="20"/>
          <w:highlight w:val="yellow"/>
        </w:rPr>
        <w:t>[XX]</w:t>
      </w:r>
      <w:r>
        <w:rPr>
          <w:rFonts w:ascii="Arial" w:hAnsi="Arial"/>
          <w:color w:val="384D56" w:themeColor="text1"/>
          <w:sz w:val="20"/>
        </w:rPr>
        <w:t xml:space="preserve"> medidas correctivas (consultar Anexo </w:t>
      </w:r>
      <w:r>
        <w:rPr>
          <w:rFonts w:ascii="Arial" w:hAnsi="Arial"/>
          <w:color w:val="384D56" w:themeColor="text1"/>
          <w:sz w:val="20"/>
          <w:highlight w:val="yellow"/>
        </w:rPr>
        <w:t>[X]</w:t>
      </w:r>
      <w:r>
        <w:rPr>
          <w:rFonts w:ascii="Arial" w:hAnsi="Arial"/>
          <w:color w:val="384D56" w:themeColor="text1"/>
          <w:sz w:val="20"/>
        </w:rPr>
        <w:t xml:space="preserve">). Se están llevando a cabo </w:t>
      </w:r>
      <w:r>
        <w:rPr>
          <w:rFonts w:ascii="Arial" w:hAnsi="Arial"/>
          <w:color w:val="384D56" w:themeColor="text1"/>
          <w:sz w:val="20"/>
          <w:highlight w:val="yellow"/>
        </w:rPr>
        <w:t>[XX]</w:t>
      </w:r>
      <w:r>
        <w:rPr>
          <w:rFonts w:ascii="Arial" w:hAnsi="Arial"/>
          <w:color w:val="384D56" w:themeColor="text1"/>
          <w:sz w:val="20"/>
        </w:rPr>
        <w:t xml:space="preserve"> medidas adicionales y se propusieron </w:t>
      </w:r>
      <w:r>
        <w:rPr>
          <w:rFonts w:ascii="Arial" w:hAnsi="Arial"/>
          <w:color w:val="384D56" w:themeColor="text1"/>
          <w:sz w:val="20"/>
          <w:highlight w:val="yellow"/>
        </w:rPr>
        <w:t>[XX]</w:t>
      </w:r>
      <w:r>
        <w:rPr>
          <w:rFonts w:ascii="Arial" w:hAnsi="Arial"/>
          <w:color w:val="384D56" w:themeColor="text1"/>
          <w:sz w:val="20"/>
        </w:rPr>
        <w:t xml:space="preserve"> medidas para su consideración en el próximo </w:t>
      </w:r>
      <w:r>
        <w:rPr>
          <w:rFonts w:ascii="Arial" w:hAnsi="Arial"/>
          <w:color w:val="384D56" w:themeColor="text1"/>
          <w:sz w:val="20"/>
          <w:highlight w:val="yellow"/>
        </w:rPr>
        <w:t>[NAPHS, plan anual, etc.].</w:t>
      </w:r>
    </w:p>
    <w:p w14:paraId="592159D8" w14:textId="77777777" w:rsidR="002A623E" w:rsidRDefault="002A623E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</w:p>
    <w:p w14:paraId="59DDA503" w14:textId="4CC96145" w:rsidR="00A953C2" w:rsidRDefault="00A953C2" w:rsidP="000912EC">
      <w:pPr>
        <w:pStyle w:val="Heading2"/>
      </w:pPr>
      <w:r>
        <w:t>Facilitadores del desempeño rápido de 7-1-7</w:t>
      </w:r>
    </w:p>
    <w:p w14:paraId="27103DA2" w14:textId="044B64B7" w:rsidR="00A953C2" w:rsidRPr="007569A9" w:rsidRDefault="00A953C2" w:rsidP="00A953C2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Enumere de 3 a 5 facilitadores clave que permitieron las detecciones, notificaciones o las respuestas tempranas rápidas.</w:t>
      </w:r>
      <w:r>
        <w:rPr>
          <w:rFonts w:ascii="Arial" w:hAnsi="Arial"/>
          <w:b/>
          <w:sz w:val="20"/>
        </w:rPr>
        <w:t xml:space="preserve"> </w:t>
      </w:r>
    </w:p>
    <w:p w14:paraId="351925A7" w14:textId="77777777" w:rsidR="00F55D0F" w:rsidRDefault="00F55D0F" w:rsidP="00A953C2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44C1369C" w14:textId="2A8EF565" w:rsidR="00791961" w:rsidRDefault="00791961" w:rsidP="00791961">
      <w:pPr>
        <w:pStyle w:val="ListParagraph"/>
        <w:numPr>
          <w:ilvl w:val="0"/>
          <w:numId w:val="41"/>
        </w:numPr>
        <w:rPr>
          <w:color w:val="384D56" w:themeColor="text1"/>
        </w:rPr>
      </w:pPr>
      <w:r>
        <w:rPr>
          <w:color w:val="384D56" w:themeColor="text1"/>
        </w:rPr>
        <w:t>Facilitador 1</w:t>
      </w:r>
    </w:p>
    <w:p w14:paraId="58CFE3DD" w14:textId="5C97EDBB" w:rsidR="00791961" w:rsidRDefault="00791961" w:rsidP="00791961">
      <w:pPr>
        <w:pStyle w:val="ListParagraph"/>
        <w:numPr>
          <w:ilvl w:val="0"/>
          <w:numId w:val="41"/>
        </w:numPr>
        <w:rPr>
          <w:color w:val="384D56" w:themeColor="text1"/>
        </w:rPr>
      </w:pPr>
      <w:r>
        <w:rPr>
          <w:color w:val="384D56" w:themeColor="text1"/>
        </w:rPr>
        <w:t>Facilitador 2</w:t>
      </w:r>
    </w:p>
    <w:p w14:paraId="5C2E5E24" w14:textId="394B454F" w:rsidR="00791961" w:rsidRDefault="00791961" w:rsidP="00791961">
      <w:pPr>
        <w:pStyle w:val="ListParagraph"/>
        <w:numPr>
          <w:ilvl w:val="0"/>
          <w:numId w:val="41"/>
        </w:numPr>
        <w:rPr>
          <w:color w:val="384D56" w:themeColor="text1"/>
        </w:rPr>
      </w:pPr>
      <w:r>
        <w:rPr>
          <w:color w:val="384D56" w:themeColor="text1"/>
        </w:rPr>
        <w:t>Facilitador 3</w:t>
      </w:r>
    </w:p>
    <w:p w14:paraId="79DE8356" w14:textId="7C4ED716" w:rsidR="00791961" w:rsidRDefault="00791961" w:rsidP="00791961">
      <w:pPr>
        <w:pStyle w:val="ListParagraph"/>
        <w:numPr>
          <w:ilvl w:val="0"/>
          <w:numId w:val="41"/>
        </w:numPr>
        <w:rPr>
          <w:color w:val="384D56" w:themeColor="text1"/>
        </w:rPr>
      </w:pPr>
      <w:r>
        <w:rPr>
          <w:color w:val="384D56" w:themeColor="text1"/>
        </w:rPr>
        <w:t>Facilitador 4</w:t>
      </w:r>
    </w:p>
    <w:p w14:paraId="303F1E62" w14:textId="344FAE0F" w:rsidR="00F55D0F" w:rsidRDefault="00397C01" w:rsidP="00397C01">
      <w:pPr>
        <w:pStyle w:val="ListParagraph"/>
        <w:numPr>
          <w:ilvl w:val="0"/>
          <w:numId w:val="41"/>
        </w:numPr>
        <w:rPr>
          <w:color w:val="384D56" w:themeColor="text1"/>
        </w:rPr>
      </w:pPr>
      <w:r>
        <w:rPr>
          <w:color w:val="384D56" w:themeColor="text1"/>
        </w:rPr>
        <w:t>Facilitador 5</w:t>
      </w:r>
    </w:p>
    <w:p w14:paraId="2CCE1F17" w14:textId="77777777" w:rsidR="00397C01" w:rsidRDefault="00397C01" w:rsidP="00397C01">
      <w:pPr>
        <w:rPr>
          <w:color w:val="384D56" w:themeColor="text1"/>
        </w:rPr>
      </w:pPr>
    </w:p>
    <w:p w14:paraId="007092D1" w14:textId="77777777" w:rsidR="00397C01" w:rsidRDefault="00397C01" w:rsidP="00397C01">
      <w:pPr>
        <w:rPr>
          <w:color w:val="384D56" w:themeColor="text1"/>
        </w:rPr>
      </w:pPr>
    </w:p>
    <w:p w14:paraId="30CDAB3F" w14:textId="77777777" w:rsidR="00397C01" w:rsidRDefault="00397C01" w:rsidP="00397C01">
      <w:pPr>
        <w:rPr>
          <w:color w:val="384D56" w:themeColor="text1"/>
        </w:rPr>
      </w:pPr>
    </w:p>
    <w:p w14:paraId="7B2C41F3" w14:textId="77777777" w:rsidR="00397C01" w:rsidRDefault="00397C01" w:rsidP="00397C01">
      <w:pPr>
        <w:rPr>
          <w:color w:val="384D56" w:themeColor="text1"/>
        </w:rPr>
      </w:pPr>
    </w:p>
    <w:p w14:paraId="343FB7C6" w14:textId="77777777" w:rsidR="00397C01" w:rsidRDefault="00397C01" w:rsidP="00397C01">
      <w:pPr>
        <w:rPr>
          <w:color w:val="384D56" w:themeColor="text1"/>
        </w:rPr>
      </w:pPr>
    </w:p>
    <w:p w14:paraId="4F6CDBD5" w14:textId="77777777" w:rsidR="00397C01" w:rsidRDefault="00397C01" w:rsidP="00397C01">
      <w:pPr>
        <w:rPr>
          <w:color w:val="384D56" w:themeColor="text1"/>
        </w:rPr>
      </w:pPr>
    </w:p>
    <w:p w14:paraId="3D3E335E" w14:textId="77777777" w:rsidR="00397C01" w:rsidRDefault="00397C01" w:rsidP="00397C01">
      <w:pPr>
        <w:rPr>
          <w:color w:val="384D56" w:themeColor="text1"/>
        </w:rPr>
      </w:pPr>
    </w:p>
    <w:p w14:paraId="0193BDDB" w14:textId="77777777" w:rsidR="00397C01" w:rsidRDefault="00397C01" w:rsidP="00397C01">
      <w:pPr>
        <w:rPr>
          <w:color w:val="384D56" w:themeColor="text1"/>
        </w:rPr>
      </w:pPr>
    </w:p>
    <w:p w14:paraId="265127CA" w14:textId="77777777" w:rsidR="00397C01" w:rsidRDefault="00397C01" w:rsidP="00397C01">
      <w:pPr>
        <w:rPr>
          <w:color w:val="384D56" w:themeColor="text1"/>
        </w:rPr>
      </w:pPr>
    </w:p>
    <w:p w14:paraId="74E58C07" w14:textId="77777777" w:rsidR="00397C01" w:rsidRDefault="00397C01" w:rsidP="00397C01">
      <w:pPr>
        <w:rPr>
          <w:color w:val="384D56" w:themeColor="text1"/>
        </w:rPr>
      </w:pPr>
    </w:p>
    <w:p w14:paraId="45B684A7" w14:textId="77777777" w:rsidR="00397C01" w:rsidRDefault="00397C01" w:rsidP="00397C01">
      <w:pPr>
        <w:rPr>
          <w:color w:val="384D56" w:themeColor="text1"/>
        </w:rPr>
      </w:pPr>
    </w:p>
    <w:p w14:paraId="37A4DEAD" w14:textId="77777777" w:rsidR="00397C01" w:rsidRPr="00B72E7A" w:rsidRDefault="00397C01" w:rsidP="00B72E7A">
      <w:pPr>
        <w:rPr>
          <w:color w:val="384D56" w:themeColor="text1"/>
        </w:rPr>
      </w:pPr>
    </w:p>
    <w:p w14:paraId="65154BA5" w14:textId="77777777" w:rsidR="00F55D0F" w:rsidRDefault="00F55D0F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</w:p>
    <w:p w14:paraId="47989A53" w14:textId="12EF354B" w:rsidR="00E22404" w:rsidRPr="00BF210E" w:rsidRDefault="00E22404" w:rsidP="00E22404">
      <w:pPr>
        <w:pStyle w:val="Heading2"/>
      </w:pPr>
      <w:r>
        <w:lastRenderedPageBreak/>
        <w:t>Anexos</w:t>
      </w:r>
    </w:p>
    <w:p w14:paraId="3CEAC207" w14:textId="3687C167" w:rsidR="00643EB4" w:rsidRPr="007569A9" w:rsidRDefault="00643EB4" w:rsidP="00643EB4">
      <w:pPr>
        <w:pStyle w:val="Heading2"/>
        <w:rPr>
          <w:rFonts w:eastAsia="BarlowCondensed-SemiBold"/>
          <w:b w:val="0"/>
          <w:color w:val="384D56" w:themeColor="text1"/>
          <w:sz w:val="22"/>
        </w:rPr>
      </w:pPr>
      <w:r>
        <w:rPr>
          <w:color w:val="384D56" w:themeColor="text1"/>
          <w:sz w:val="20"/>
          <w:highlight w:val="yellow"/>
        </w:rPr>
        <w:t>Instrucciones [eliminar después de completar el informe]:</w:t>
      </w:r>
      <w:r>
        <w:rPr>
          <w:color w:val="384D56" w:themeColor="text1"/>
          <w:sz w:val="22"/>
          <w:highlight w:val="yellow"/>
        </w:rPr>
        <w:t xml:space="preserve"> </w:t>
      </w:r>
      <w:r>
        <w:rPr>
          <w:b w:val="0"/>
          <w:color w:val="384D56" w:themeColor="text1"/>
          <w:sz w:val="20"/>
          <w:highlight w:val="yellow"/>
        </w:rPr>
        <w:t xml:space="preserve">Estos anexos incluyen información detallada que puede ser útil para </w:t>
      </w:r>
      <w:r w:rsidR="00E14680">
        <w:rPr>
          <w:b w:val="0"/>
          <w:color w:val="384D56" w:themeColor="text1"/>
          <w:sz w:val="20"/>
          <w:highlight w:val="yellow"/>
        </w:rPr>
        <w:t>los tomadores de decisión</w:t>
      </w:r>
      <w:r>
        <w:rPr>
          <w:b w:val="0"/>
          <w:color w:val="384D56" w:themeColor="text1"/>
          <w:sz w:val="20"/>
          <w:highlight w:val="yellow"/>
        </w:rPr>
        <w:t xml:space="preserve"> relevantes. Se proporcionan tablas </w:t>
      </w:r>
      <w:r w:rsidR="00123365">
        <w:rPr>
          <w:b w:val="0"/>
          <w:color w:val="384D56" w:themeColor="text1"/>
          <w:sz w:val="20"/>
          <w:highlight w:val="yellow"/>
        </w:rPr>
        <w:t>a modo de</w:t>
      </w:r>
      <w:r>
        <w:rPr>
          <w:b w:val="0"/>
          <w:color w:val="384D56" w:themeColor="text1"/>
          <w:sz w:val="20"/>
          <w:highlight w:val="yellow"/>
        </w:rPr>
        <w:t xml:space="preserve"> </w:t>
      </w:r>
      <w:r w:rsidR="00E14680">
        <w:rPr>
          <w:b w:val="0"/>
          <w:color w:val="384D56" w:themeColor="text1"/>
          <w:sz w:val="20"/>
          <w:highlight w:val="yellow"/>
        </w:rPr>
        <w:t>ejemplo asi</w:t>
      </w:r>
      <w:r>
        <w:rPr>
          <w:b w:val="0"/>
          <w:color w:val="384D56" w:themeColor="text1"/>
          <w:sz w:val="20"/>
          <w:highlight w:val="yellow"/>
        </w:rPr>
        <w:t xml:space="preserve"> como recomendaciones sobre el tipo de información que ha resultado útil incluir en este anexo. Reemplace las tablas con sus propios datos o elimine las tablas según lo desee. Asegúrese de referirse a los anexos en el informe principal donde sea pertinente.</w:t>
      </w:r>
      <w:r>
        <w:rPr>
          <w:b w:val="0"/>
          <w:color w:val="384D56" w:themeColor="text1"/>
          <w:sz w:val="20"/>
        </w:rPr>
        <w:t xml:space="preserve">  </w:t>
      </w:r>
    </w:p>
    <w:p w14:paraId="7F44DAF1" w14:textId="77777777" w:rsidR="00643EB4" w:rsidRDefault="00643EB4" w:rsidP="004B341D">
      <w:pPr>
        <w:pStyle w:val="NormalWeb"/>
        <w:spacing w:before="0" w:beforeAutospacing="0" w:afterAutospacing="0"/>
        <w:rPr>
          <w:rFonts w:ascii="Arial" w:hAnsi="Arial" w:cs="Arial"/>
          <w:b/>
          <w:color w:val="618393" w:themeColor="text2"/>
        </w:rPr>
      </w:pPr>
    </w:p>
    <w:p w14:paraId="78D480DD" w14:textId="77777777" w:rsidR="002E3A5A" w:rsidRDefault="002E3A5A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2B014166" w14:textId="77777777" w:rsidR="002E3A5A" w:rsidRDefault="002E3A5A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51330873" w14:textId="77777777" w:rsidR="002E3A5A" w:rsidRDefault="002E3A5A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52F29F04" w14:textId="77777777" w:rsidR="002E3A5A" w:rsidRDefault="002E3A5A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0EB2185F" w14:textId="77777777" w:rsidR="002E3A5A" w:rsidRDefault="002E3A5A">
      <w:pPr>
        <w:rPr>
          <w:rFonts w:ascii="Arial" w:eastAsia="Times New Roman" w:hAnsi="Arial" w:cs="Arial"/>
          <w:b/>
          <w:bCs/>
          <w:color w:val="618393" w:themeColor="text2"/>
          <w:sz w:val="24"/>
          <w:szCs w:val="24"/>
        </w:rPr>
      </w:pPr>
      <w:r>
        <w:br w:type="page"/>
      </w:r>
    </w:p>
    <w:p w14:paraId="5B28132E" w14:textId="77777777" w:rsidR="00BF210E" w:rsidRDefault="00BF210E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1F368DA" w14:textId="39CF276B" w:rsidR="004B341D" w:rsidRP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color w:val="618393" w:themeColor="text2"/>
          <w:sz w:val="21"/>
          <w:szCs w:val="21"/>
        </w:rPr>
      </w:pPr>
      <w:r>
        <w:rPr>
          <w:rFonts w:ascii="Arial" w:hAnsi="Arial"/>
          <w:b/>
          <w:color w:val="618393" w:themeColor="text2"/>
        </w:rPr>
        <w:t>Anexo 1. Desempeño detallado para todos los eventos</w:t>
      </w:r>
    </w:p>
    <w:tbl>
      <w:tblPr>
        <w:tblStyle w:val="717Alliance"/>
        <w:tblpPr w:leftFromText="180" w:rightFromText="180" w:vertAnchor="text" w:horzAnchor="margin" w:tblpX="-185" w:tblpY="79"/>
        <w:tblW w:w="14305" w:type="dxa"/>
        <w:tblLayout w:type="fixed"/>
        <w:tblLook w:val="04A0" w:firstRow="1" w:lastRow="0" w:firstColumn="1" w:lastColumn="0" w:noHBand="0" w:noVBand="1"/>
      </w:tblPr>
      <w:tblGrid>
        <w:gridCol w:w="1061"/>
        <w:gridCol w:w="1094"/>
        <w:gridCol w:w="1170"/>
        <w:gridCol w:w="1350"/>
        <w:gridCol w:w="1260"/>
        <w:gridCol w:w="1170"/>
        <w:gridCol w:w="1260"/>
        <w:gridCol w:w="1170"/>
        <w:gridCol w:w="1080"/>
        <w:gridCol w:w="1170"/>
        <w:gridCol w:w="1260"/>
        <w:gridCol w:w="1260"/>
      </w:tblGrid>
      <w:tr w:rsidR="00971159" w:rsidRPr="00E47D69" w14:paraId="62FA27D0" w14:textId="77777777" w:rsidTr="00971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noWrap/>
          </w:tcPr>
          <w:p w14:paraId="1CDBCABE" w14:textId="383B3A78" w:rsidR="001A4098" w:rsidRPr="00B72E7A" w:rsidRDefault="002E3A5A" w:rsidP="00BF210E">
            <w:pP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4"/>
              </w:rPr>
              <w:t>Evento</w:t>
            </w:r>
          </w:p>
        </w:tc>
        <w:tc>
          <w:tcPr>
            <w:tcW w:w="1094" w:type="dxa"/>
            <w:vMerge w:val="restart"/>
          </w:tcPr>
          <w:p w14:paraId="36FD96BE" w14:textId="533EE436" w:rsidR="001A4098" w:rsidRPr="00B72E7A" w:rsidRDefault="002E3A5A" w:rsidP="003600E1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4"/>
              </w:rPr>
              <w:t xml:space="preserve">Ubicación </w:t>
            </w:r>
          </w:p>
        </w:tc>
        <w:tc>
          <w:tcPr>
            <w:tcW w:w="1170" w:type="dxa"/>
            <w:vMerge w:val="restart"/>
          </w:tcPr>
          <w:p w14:paraId="398CC7F2" w14:textId="49013803" w:rsidR="001A4098" w:rsidRPr="00487EF7" w:rsidRDefault="001A4098" w:rsidP="003600E1">
            <w:pPr>
              <w:ind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4"/>
              </w:rPr>
              <w:t>Detección</w:t>
            </w:r>
            <w:r>
              <w:rPr>
                <w:rFonts w:ascii="Arial" w:hAnsi="Arial"/>
                <w:b/>
                <w:color w:val="FFFFFF" w:themeColor="background1"/>
                <w:sz w:val="14"/>
              </w:rPr>
              <w:br/>
              <w:t xml:space="preserve">≤ </w:t>
            </w:r>
            <w:r>
              <w:rPr>
                <w:rFonts w:ascii="Arial" w:hAnsi="Arial"/>
                <w:color w:val="FFFFFF" w:themeColor="background1"/>
                <w:sz w:val="14"/>
              </w:rPr>
              <w:t>7 días</w:t>
            </w:r>
          </w:p>
        </w:tc>
        <w:tc>
          <w:tcPr>
            <w:tcW w:w="1350" w:type="dxa"/>
            <w:vMerge w:val="restart"/>
          </w:tcPr>
          <w:p w14:paraId="68DF6F58" w14:textId="2EC5C48F" w:rsidR="001A4098" w:rsidRPr="00487EF7" w:rsidRDefault="001A4098" w:rsidP="003600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 w:themeColor="background1"/>
                <w:sz w:val="14"/>
              </w:rPr>
              <w:t>Notificación</w:t>
            </w:r>
            <w:r>
              <w:rPr>
                <w:rFonts w:ascii="Arial" w:hAnsi="Arial"/>
                <w:b/>
                <w:color w:val="FFFFFF" w:themeColor="background1"/>
                <w:sz w:val="14"/>
              </w:rPr>
              <w:br/>
              <w:t>≤</w:t>
            </w:r>
            <w:r>
              <w:rPr>
                <w:rFonts w:ascii="Arial" w:hAnsi="Arial"/>
                <w:color w:val="FFFFFF" w:themeColor="background1"/>
                <w:sz w:val="14"/>
              </w:rPr>
              <w:t xml:space="preserve"> 1 día</w:t>
            </w:r>
          </w:p>
        </w:tc>
        <w:tc>
          <w:tcPr>
            <w:tcW w:w="1260" w:type="dxa"/>
          </w:tcPr>
          <w:p w14:paraId="5EBF7A67" w14:textId="77777777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 temprana 1</w:t>
            </w:r>
          </w:p>
        </w:tc>
        <w:tc>
          <w:tcPr>
            <w:tcW w:w="1170" w:type="dxa"/>
          </w:tcPr>
          <w:p w14:paraId="72C7AFC9" w14:textId="11136CDB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</w:t>
            </w: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br/>
              <w:t>temprana 2</w:t>
            </w:r>
          </w:p>
        </w:tc>
        <w:tc>
          <w:tcPr>
            <w:tcW w:w="1260" w:type="dxa"/>
          </w:tcPr>
          <w:p w14:paraId="71AFA136" w14:textId="77777777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 temprana 3</w:t>
            </w:r>
          </w:p>
        </w:tc>
        <w:tc>
          <w:tcPr>
            <w:tcW w:w="1170" w:type="dxa"/>
          </w:tcPr>
          <w:p w14:paraId="79C883BC" w14:textId="01E2000E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 temprana 4</w:t>
            </w:r>
          </w:p>
        </w:tc>
        <w:tc>
          <w:tcPr>
            <w:tcW w:w="1080" w:type="dxa"/>
          </w:tcPr>
          <w:p w14:paraId="1C72AB86" w14:textId="3143B845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</w:t>
            </w: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br/>
              <w:t>temprana 5</w:t>
            </w:r>
          </w:p>
        </w:tc>
        <w:tc>
          <w:tcPr>
            <w:tcW w:w="1170" w:type="dxa"/>
          </w:tcPr>
          <w:p w14:paraId="762B00A1" w14:textId="77777777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 temprana 6</w:t>
            </w:r>
          </w:p>
        </w:tc>
        <w:tc>
          <w:tcPr>
            <w:tcW w:w="1260" w:type="dxa"/>
          </w:tcPr>
          <w:p w14:paraId="6AC40F3B" w14:textId="77777777" w:rsidR="001A4098" w:rsidRPr="00971159" w:rsidRDefault="001A4098" w:rsidP="00BF21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FFFFFF" w:themeColor="background1"/>
                <w:sz w:val="10"/>
                <w:szCs w:val="10"/>
              </w:rPr>
            </w:pPr>
            <w:r>
              <w:rPr>
                <w:rStyle w:val="normaltextrun"/>
                <w:rFonts w:ascii="Arial" w:hAnsi="Arial"/>
                <w:color w:val="FFFFFF" w:themeColor="background1"/>
                <w:sz w:val="10"/>
              </w:rPr>
              <w:t>Medida de respuesta temprana 7</w:t>
            </w:r>
          </w:p>
        </w:tc>
        <w:tc>
          <w:tcPr>
            <w:tcW w:w="1260" w:type="dxa"/>
            <w:vMerge w:val="restart"/>
          </w:tcPr>
          <w:p w14:paraId="70ED8452" w14:textId="154F5FAF" w:rsidR="001A4098" w:rsidRPr="00487EF7" w:rsidRDefault="001A4098" w:rsidP="00BF21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14"/>
              </w:rPr>
              <w:t>Finalización de la medida de respuesta temprana</w:t>
            </w:r>
            <w:r>
              <w:rPr>
                <w:rFonts w:ascii="Arial" w:hAnsi="Arial"/>
                <w:b/>
                <w:bCs/>
                <w:color w:val="FFFFFF" w:themeColor="background1"/>
                <w:sz w:val="14"/>
              </w:rPr>
              <w:br/>
              <w:t>≤</w:t>
            </w:r>
            <w:r>
              <w:rPr>
                <w:rFonts w:ascii="Arial" w:hAnsi="Arial"/>
                <w:color w:val="FFFFFF" w:themeColor="background1"/>
                <w:sz w:val="14"/>
              </w:rPr>
              <w:t xml:space="preserve"> 7 días</w:t>
            </w:r>
          </w:p>
        </w:tc>
      </w:tr>
      <w:tr w:rsidR="00971159" w:rsidRPr="00E47D69" w14:paraId="3DBDB7A7" w14:textId="77777777" w:rsidTr="0097115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noWrap/>
            <w:hideMark/>
          </w:tcPr>
          <w:p w14:paraId="012E2F8B" w14:textId="77777777" w:rsidR="001A4098" w:rsidRPr="00487EF7" w:rsidRDefault="001A4098" w:rsidP="00BF21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4" w:type="dxa"/>
            <w:vMerge/>
            <w:hideMark/>
          </w:tcPr>
          <w:p w14:paraId="63E28F6E" w14:textId="77777777" w:rsidR="001A4098" w:rsidRPr="00487EF7" w:rsidRDefault="001A4098" w:rsidP="00BF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vMerge/>
            <w:hideMark/>
          </w:tcPr>
          <w:p w14:paraId="05A5680D" w14:textId="77777777" w:rsidR="001A4098" w:rsidRPr="00487EF7" w:rsidRDefault="001A4098" w:rsidP="00BF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350" w:type="dxa"/>
            <w:vMerge/>
            <w:hideMark/>
          </w:tcPr>
          <w:p w14:paraId="359567AE" w14:textId="77777777" w:rsidR="001A4098" w:rsidRPr="00487EF7" w:rsidRDefault="001A4098" w:rsidP="00BF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260" w:type="dxa"/>
          </w:tcPr>
          <w:p w14:paraId="3FB75773" w14:textId="77777777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INICIO DE INVESTIGACIÓN</w:t>
            </w:r>
          </w:p>
        </w:tc>
        <w:tc>
          <w:tcPr>
            <w:tcW w:w="1170" w:type="dxa"/>
          </w:tcPr>
          <w:p w14:paraId="77A2BD6D" w14:textId="73D55DA9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ANÁLISIS DE EPI Y EVALUACIÓN DE RIESGOS</w:t>
            </w:r>
          </w:p>
        </w:tc>
        <w:tc>
          <w:tcPr>
            <w:tcW w:w="1260" w:type="dxa"/>
          </w:tcPr>
          <w:p w14:paraId="3949F8F5" w14:textId="77777777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CONFIRMACIÓN DE LABORATORIO</w:t>
            </w:r>
          </w:p>
        </w:tc>
        <w:tc>
          <w:tcPr>
            <w:tcW w:w="1170" w:type="dxa"/>
          </w:tcPr>
          <w:p w14:paraId="65E09A4E" w14:textId="77777777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GESTIÓN DE CASOS/IPC</w:t>
            </w:r>
          </w:p>
        </w:tc>
        <w:tc>
          <w:tcPr>
            <w:tcW w:w="1080" w:type="dxa"/>
          </w:tcPr>
          <w:p w14:paraId="748C913A" w14:textId="163A2A77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CONTRAMEDIDAS EN SALUD PÚBLICA</w:t>
            </w:r>
          </w:p>
        </w:tc>
        <w:tc>
          <w:tcPr>
            <w:tcW w:w="1170" w:type="dxa"/>
          </w:tcPr>
          <w:p w14:paraId="4FAC57AE" w14:textId="01212752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COMUNICACIONES DE RIESGOS/PARTICIPACIÓN COMUNITARIA</w:t>
            </w:r>
          </w:p>
        </w:tc>
        <w:tc>
          <w:tcPr>
            <w:tcW w:w="1260" w:type="dxa"/>
          </w:tcPr>
          <w:p w14:paraId="21AC808F" w14:textId="77777777" w:rsidR="001A4098" w:rsidRPr="00971159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9"/>
                <w:szCs w:val="9"/>
              </w:rPr>
            </w:pPr>
            <w:r>
              <w:rPr>
                <w:rStyle w:val="normaltextrun"/>
                <w:rFonts w:ascii="Arial" w:hAnsi="Arial"/>
                <w:color w:val="384D56" w:themeColor="text1"/>
                <w:sz w:val="9"/>
              </w:rPr>
              <w:t>MECANISMO DE COORDINACIÓN</w:t>
            </w:r>
          </w:p>
        </w:tc>
        <w:tc>
          <w:tcPr>
            <w:tcW w:w="1260" w:type="dxa"/>
            <w:vMerge/>
          </w:tcPr>
          <w:p w14:paraId="55EE9B03" w14:textId="77777777" w:rsidR="001A4098" w:rsidRPr="00487EF7" w:rsidRDefault="001A4098" w:rsidP="00BF2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71159" w:rsidRPr="00E47D69" w14:paraId="4FDEC473" w14:textId="77777777" w:rsidTr="0097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  <w:hideMark/>
          </w:tcPr>
          <w:p w14:paraId="2A29BC4A" w14:textId="77777777" w:rsidR="001A4098" w:rsidRPr="00487EF7" w:rsidRDefault="001A4098" w:rsidP="00BF210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Evento</w:t>
            </w:r>
          </w:p>
        </w:tc>
        <w:tc>
          <w:tcPr>
            <w:tcW w:w="1094" w:type="dxa"/>
            <w:noWrap/>
            <w:hideMark/>
          </w:tcPr>
          <w:p w14:paraId="1E292246" w14:textId="77777777" w:rsidR="001A4098" w:rsidRPr="00487EF7" w:rsidRDefault="001A4098" w:rsidP="003600E1">
            <w:pPr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Ubicación</w:t>
            </w:r>
          </w:p>
        </w:tc>
        <w:tc>
          <w:tcPr>
            <w:tcW w:w="1170" w:type="dxa"/>
            <w:hideMark/>
          </w:tcPr>
          <w:p w14:paraId="2B14A488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350" w:type="dxa"/>
            <w:hideMark/>
          </w:tcPr>
          <w:p w14:paraId="51F8CBB9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260" w:type="dxa"/>
            <w:hideMark/>
          </w:tcPr>
          <w:p w14:paraId="50AC5BA3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170" w:type="dxa"/>
            <w:hideMark/>
          </w:tcPr>
          <w:p w14:paraId="7F445779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  <w:hideMark/>
          </w:tcPr>
          <w:p w14:paraId="7BDCC64C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  <w:hideMark/>
          </w:tcPr>
          <w:p w14:paraId="5FB04FDD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080" w:type="dxa"/>
            <w:hideMark/>
          </w:tcPr>
          <w:p w14:paraId="09F4ADAD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  <w:hideMark/>
          </w:tcPr>
          <w:p w14:paraId="0AB777E7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  <w:hideMark/>
          </w:tcPr>
          <w:p w14:paraId="3B7F9948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074A7E5F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971159" w:rsidRPr="00E47D69" w14:paraId="3E9782C6" w14:textId="77777777" w:rsidTr="0097115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</w:tcPr>
          <w:p w14:paraId="53E60E6A" w14:textId="77777777" w:rsidR="001A4098" w:rsidRPr="00487EF7" w:rsidRDefault="001A4098" w:rsidP="00BF210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Evento</w:t>
            </w:r>
          </w:p>
        </w:tc>
        <w:tc>
          <w:tcPr>
            <w:tcW w:w="1094" w:type="dxa"/>
            <w:noWrap/>
          </w:tcPr>
          <w:p w14:paraId="3BC3E8AD" w14:textId="77777777" w:rsidR="001A4098" w:rsidRPr="00487EF7" w:rsidRDefault="001A4098" w:rsidP="003600E1">
            <w:p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Ubicación</w:t>
            </w:r>
          </w:p>
        </w:tc>
        <w:tc>
          <w:tcPr>
            <w:tcW w:w="1170" w:type="dxa"/>
          </w:tcPr>
          <w:p w14:paraId="65C20B76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350" w:type="dxa"/>
          </w:tcPr>
          <w:p w14:paraId="603EAD2B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260" w:type="dxa"/>
          </w:tcPr>
          <w:p w14:paraId="5F863BC3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170" w:type="dxa"/>
          </w:tcPr>
          <w:p w14:paraId="3BAF8C52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58A6EF84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173F90F8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080" w:type="dxa"/>
          </w:tcPr>
          <w:p w14:paraId="7CA930CA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01C1A627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7D0FE7E0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2E52EE94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971159" w:rsidRPr="00E47D69" w14:paraId="59F7288D" w14:textId="77777777" w:rsidTr="0097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</w:tcPr>
          <w:p w14:paraId="49212507" w14:textId="77777777" w:rsidR="001A4098" w:rsidRPr="00487EF7" w:rsidRDefault="001A4098" w:rsidP="00BF210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Evento</w:t>
            </w:r>
          </w:p>
        </w:tc>
        <w:tc>
          <w:tcPr>
            <w:tcW w:w="1094" w:type="dxa"/>
            <w:noWrap/>
          </w:tcPr>
          <w:p w14:paraId="1796659F" w14:textId="77777777" w:rsidR="001A4098" w:rsidRPr="00487EF7" w:rsidRDefault="001A4098" w:rsidP="003600E1">
            <w:pPr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Ubicación</w:t>
            </w:r>
          </w:p>
        </w:tc>
        <w:tc>
          <w:tcPr>
            <w:tcW w:w="1170" w:type="dxa"/>
          </w:tcPr>
          <w:p w14:paraId="7FC543B3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350" w:type="dxa"/>
          </w:tcPr>
          <w:p w14:paraId="4DC31A0B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260" w:type="dxa"/>
          </w:tcPr>
          <w:p w14:paraId="50CB071D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170" w:type="dxa"/>
          </w:tcPr>
          <w:p w14:paraId="17DCCBB0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0C7EE4D9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7B1E1E5D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080" w:type="dxa"/>
          </w:tcPr>
          <w:p w14:paraId="4D7FC534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39BD39A0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2B5891E2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017AAACD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971159" w:rsidRPr="00E47D69" w14:paraId="5A9DF949" w14:textId="77777777" w:rsidTr="0097115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</w:tcPr>
          <w:p w14:paraId="79534B00" w14:textId="77777777" w:rsidR="001A4098" w:rsidRPr="00487EF7" w:rsidRDefault="001A4098" w:rsidP="00BF210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Evento</w:t>
            </w:r>
          </w:p>
        </w:tc>
        <w:tc>
          <w:tcPr>
            <w:tcW w:w="1094" w:type="dxa"/>
            <w:noWrap/>
          </w:tcPr>
          <w:p w14:paraId="0B7136F7" w14:textId="77777777" w:rsidR="001A4098" w:rsidRPr="00487EF7" w:rsidRDefault="001A4098" w:rsidP="003600E1">
            <w:pPr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Ubicación</w:t>
            </w:r>
          </w:p>
        </w:tc>
        <w:tc>
          <w:tcPr>
            <w:tcW w:w="1170" w:type="dxa"/>
          </w:tcPr>
          <w:p w14:paraId="11564DDE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350" w:type="dxa"/>
          </w:tcPr>
          <w:p w14:paraId="36F5F09A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260" w:type="dxa"/>
          </w:tcPr>
          <w:p w14:paraId="141C0B35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170" w:type="dxa"/>
          </w:tcPr>
          <w:p w14:paraId="12E699C4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33A5BFCF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78BC263D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080" w:type="dxa"/>
          </w:tcPr>
          <w:p w14:paraId="6513DB48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45D0535D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641AFA70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6809CA2C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971159" w:rsidRPr="00E47D69" w14:paraId="4670B816" w14:textId="77777777" w:rsidTr="009711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noWrap/>
          </w:tcPr>
          <w:p w14:paraId="0C1675E0" w14:textId="77777777" w:rsidR="001A4098" w:rsidRPr="00487EF7" w:rsidRDefault="001A4098" w:rsidP="00BF210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Evento</w:t>
            </w:r>
          </w:p>
        </w:tc>
        <w:tc>
          <w:tcPr>
            <w:tcW w:w="1094" w:type="dxa"/>
            <w:noWrap/>
          </w:tcPr>
          <w:p w14:paraId="54B4DC2E" w14:textId="77777777" w:rsidR="001A4098" w:rsidRPr="00487EF7" w:rsidRDefault="001A4098" w:rsidP="003600E1">
            <w:pPr>
              <w:ind w:righ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Ubicación</w:t>
            </w:r>
          </w:p>
        </w:tc>
        <w:tc>
          <w:tcPr>
            <w:tcW w:w="1170" w:type="dxa"/>
          </w:tcPr>
          <w:p w14:paraId="396FA754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350" w:type="dxa"/>
          </w:tcPr>
          <w:p w14:paraId="0B731A76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260" w:type="dxa"/>
          </w:tcPr>
          <w:p w14:paraId="59CAC548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1</w:t>
            </w:r>
          </w:p>
        </w:tc>
        <w:tc>
          <w:tcPr>
            <w:tcW w:w="1170" w:type="dxa"/>
          </w:tcPr>
          <w:p w14:paraId="52FF3FA2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253919F2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1AA52891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080" w:type="dxa"/>
          </w:tcPr>
          <w:p w14:paraId="4D11F95F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170" w:type="dxa"/>
          </w:tcPr>
          <w:p w14:paraId="4598A247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0B9665CC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color w:val="384D56" w:themeColor="text1"/>
                <w:sz w:val="14"/>
              </w:rPr>
              <w:t>7</w:t>
            </w:r>
          </w:p>
        </w:tc>
        <w:tc>
          <w:tcPr>
            <w:tcW w:w="1260" w:type="dxa"/>
          </w:tcPr>
          <w:p w14:paraId="636C2267" w14:textId="77777777" w:rsidR="001A4098" w:rsidRPr="00487EF7" w:rsidRDefault="001A4098" w:rsidP="00BF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BF210E" w:rsidRPr="00E47D69" w14:paraId="467CA0A5" w14:textId="77777777" w:rsidTr="0097115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noWrap/>
          </w:tcPr>
          <w:p w14:paraId="37E44EDA" w14:textId="043103FD" w:rsidR="001A4098" w:rsidRPr="00487EF7" w:rsidRDefault="001A4098" w:rsidP="00BF210E">
            <w:pPr>
              <w:jc w:val="right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% objetivo cumplido</w:t>
            </w:r>
          </w:p>
        </w:tc>
        <w:tc>
          <w:tcPr>
            <w:tcW w:w="1170" w:type="dxa"/>
          </w:tcPr>
          <w:p w14:paraId="4CB1DEDB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350" w:type="dxa"/>
          </w:tcPr>
          <w:p w14:paraId="5EBF5358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260" w:type="dxa"/>
          </w:tcPr>
          <w:p w14:paraId="6CED445D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170" w:type="dxa"/>
          </w:tcPr>
          <w:p w14:paraId="6564851D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260" w:type="dxa"/>
          </w:tcPr>
          <w:p w14:paraId="5C53A7F0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170" w:type="dxa"/>
          </w:tcPr>
          <w:p w14:paraId="105E8C70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080" w:type="dxa"/>
          </w:tcPr>
          <w:p w14:paraId="163E6DE5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170" w:type="dxa"/>
          </w:tcPr>
          <w:p w14:paraId="740AAF6C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260" w:type="dxa"/>
          </w:tcPr>
          <w:p w14:paraId="58F8BC24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Fonts w:ascii="Arial" w:hAnsi="Arial"/>
                <w:b/>
                <w:color w:val="384D56" w:themeColor="text1"/>
                <w:sz w:val="14"/>
              </w:rPr>
              <w:t>100 %</w:t>
            </w:r>
          </w:p>
        </w:tc>
        <w:tc>
          <w:tcPr>
            <w:tcW w:w="1260" w:type="dxa"/>
          </w:tcPr>
          <w:p w14:paraId="6B2A07DD" w14:textId="77777777" w:rsidR="001A4098" w:rsidRPr="00487EF7" w:rsidRDefault="001A4098" w:rsidP="00BF2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</w:p>
        </w:tc>
      </w:tr>
    </w:tbl>
    <w:p w14:paraId="362BC16B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</w:p>
    <w:p w14:paraId="1D37F2DB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  <w:r>
        <w:rPr>
          <w:rFonts w:ascii="Arial" w:hAnsi="Arial"/>
          <w:b/>
          <w:color w:val="618393" w:themeColor="text2"/>
        </w:rPr>
        <w:br/>
      </w:r>
    </w:p>
    <w:p w14:paraId="0D3A24AA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4C32FF9C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28C03C4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6482BB65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4E812B6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724989D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29538AD8" w14:textId="77777777" w:rsidR="004C159D" w:rsidRDefault="004C159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483E20E6" w14:textId="77777777" w:rsidR="004C159D" w:rsidRDefault="004C159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792970CE" w14:textId="77777777" w:rsidR="004C159D" w:rsidRDefault="004C159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3D23F870" w14:textId="77777777" w:rsidR="00B5217C" w:rsidRDefault="00B5217C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2071FBAD" w14:textId="77777777" w:rsidR="004C159D" w:rsidRDefault="004C159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4DAE9F4E" w14:textId="1C8A5932" w:rsidR="00C06D4A" w:rsidRPr="00B72E7A" w:rsidRDefault="00C06D4A" w:rsidP="00B72E7A">
      <w:pPr>
        <w:pStyle w:val="NormalWeb"/>
        <w:spacing w:before="0" w:beforeAutospacing="0" w:afterAutospacing="0"/>
        <w:rPr>
          <w:rFonts w:ascii="Arial" w:hAnsi="Arial" w:cs="Arial"/>
          <w:b/>
          <w:color w:val="618393" w:themeColor="text2"/>
        </w:rPr>
      </w:pPr>
      <w:r>
        <w:rPr>
          <w:rFonts w:ascii="Arial" w:hAnsi="Arial"/>
          <w:b/>
          <w:color w:val="618393" w:themeColor="text2"/>
        </w:rPr>
        <w:t>Anexo 2. Medidas inmediatas y a largo plazo completadas durante este período de informe</w:t>
      </w:r>
    </w:p>
    <w:p w14:paraId="2914C3E0" w14:textId="77777777" w:rsidR="00C06D4A" w:rsidRPr="00933149" w:rsidRDefault="00C06D4A" w:rsidP="00C06D4A">
      <w:pPr>
        <w:rPr>
          <w:rFonts w:ascii="Arial" w:hAnsi="Arial" w:cs="Arial"/>
          <w:sz w:val="21"/>
          <w:szCs w:val="21"/>
        </w:rPr>
      </w:pPr>
    </w:p>
    <w:tbl>
      <w:tblPr>
        <w:tblStyle w:val="717Alliance"/>
        <w:tblW w:w="13045" w:type="dxa"/>
        <w:tblLook w:val="04A0" w:firstRow="1" w:lastRow="0" w:firstColumn="1" w:lastColumn="0" w:noHBand="0" w:noVBand="1"/>
      </w:tblPr>
      <w:tblGrid>
        <w:gridCol w:w="1082"/>
        <w:gridCol w:w="5303"/>
        <w:gridCol w:w="6660"/>
      </w:tblGrid>
      <w:tr w:rsidR="00C06D4A" w:rsidRPr="00B5217C" w14:paraId="12127A9B" w14:textId="77777777" w:rsidTr="00F44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222B47B1" w14:textId="77777777" w:rsidR="005C4EA2" w:rsidRPr="00B5217C" w:rsidRDefault="005C4EA2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03" w:type="dxa"/>
          </w:tcPr>
          <w:p w14:paraId="6FFB7674" w14:textId="2B0DB664" w:rsidR="00C06D4A" w:rsidRPr="00B5217C" w:rsidRDefault="005C4E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Medida</w:t>
            </w:r>
          </w:p>
        </w:tc>
        <w:tc>
          <w:tcPr>
            <w:tcW w:w="6660" w:type="dxa"/>
          </w:tcPr>
          <w:p w14:paraId="1CFC31E2" w14:textId="2C09690E" w:rsidR="00C06D4A" w:rsidRPr="00B5217C" w:rsidRDefault="005C4EA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t>Cuello de botella abordado</w:t>
            </w:r>
          </w:p>
        </w:tc>
      </w:tr>
      <w:tr w:rsidR="00C06D4A" w:rsidRPr="00B5217C" w14:paraId="3FB71CBF" w14:textId="77777777" w:rsidTr="00B72E7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3FAB3E77" w14:textId="1D8E88F5" w:rsidR="00C06D4A" w:rsidRPr="00B5217C" w:rsidRDefault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1</w:t>
            </w:r>
          </w:p>
        </w:tc>
        <w:tc>
          <w:tcPr>
            <w:tcW w:w="5303" w:type="dxa"/>
          </w:tcPr>
          <w:p w14:paraId="27883CCA" w14:textId="29157102" w:rsidR="00C06D4A" w:rsidRPr="00B5217C" w:rsidRDefault="00C06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090D7E4" w14:textId="5F4F13F5" w:rsidR="00C06D4A" w:rsidRPr="00B5217C" w:rsidRDefault="00C06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C06D4A" w:rsidRPr="00B5217C" w14:paraId="3E732CA2" w14:textId="77777777" w:rsidTr="00F44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261DC9EC" w14:textId="1927EDD5" w:rsidR="00C06D4A" w:rsidRPr="00B5217C" w:rsidRDefault="00F441C0" w:rsidP="00B72E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2</w:t>
            </w:r>
          </w:p>
        </w:tc>
        <w:tc>
          <w:tcPr>
            <w:tcW w:w="5303" w:type="dxa"/>
          </w:tcPr>
          <w:p w14:paraId="5FD8336E" w14:textId="77777777" w:rsidR="00C06D4A" w:rsidRPr="00B5217C" w:rsidRDefault="00C06D4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0439F4DB" w14:textId="77777777" w:rsidR="00C06D4A" w:rsidRPr="00B5217C" w:rsidRDefault="00C06D4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C06D4A" w:rsidRPr="00B5217C" w14:paraId="5337F40F" w14:textId="77777777" w:rsidTr="00B72E7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67FA6189" w14:textId="0D9670FB" w:rsidR="00C06D4A" w:rsidRPr="00B5217C" w:rsidRDefault="00F441C0" w:rsidP="00B72E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3</w:t>
            </w:r>
          </w:p>
        </w:tc>
        <w:tc>
          <w:tcPr>
            <w:tcW w:w="5303" w:type="dxa"/>
          </w:tcPr>
          <w:p w14:paraId="0B7CBE75" w14:textId="77777777" w:rsidR="00C06D4A" w:rsidRPr="00B5217C" w:rsidRDefault="00C06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BA34FC4" w14:textId="77777777" w:rsidR="00C06D4A" w:rsidRPr="00B5217C" w:rsidRDefault="00C06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C06D4A" w:rsidRPr="00B5217C" w14:paraId="07068BB7" w14:textId="77777777" w:rsidTr="00F44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76B1862D" w14:textId="3DD9B810" w:rsidR="00C06D4A" w:rsidRPr="00B5217C" w:rsidRDefault="00F441C0" w:rsidP="00B72E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4</w:t>
            </w:r>
          </w:p>
        </w:tc>
        <w:tc>
          <w:tcPr>
            <w:tcW w:w="5303" w:type="dxa"/>
          </w:tcPr>
          <w:p w14:paraId="137555DA" w14:textId="77777777" w:rsidR="00C06D4A" w:rsidRPr="00B5217C" w:rsidRDefault="00C06D4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76B3615" w14:textId="77777777" w:rsidR="00C06D4A" w:rsidRPr="00B5217C" w:rsidRDefault="00C06D4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F441C0" w:rsidRPr="00B5217C" w14:paraId="2C94060F" w14:textId="77777777" w:rsidTr="00F441C0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610C0619" w14:textId="0BB20124" w:rsidR="00F441C0" w:rsidRPr="00B5217C" w:rsidRDefault="00132170" w:rsidP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  <w:r>
              <w:rPr>
                <w:rFonts w:ascii="Arial" w:hAnsi="Arial"/>
                <w:b/>
                <w:color w:val="4C4C4F"/>
                <w:sz w:val="20"/>
              </w:rPr>
              <w:t>…</w:t>
            </w:r>
          </w:p>
        </w:tc>
        <w:tc>
          <w:tcPr>
            <w:tcW w:w="5303" w:type="dxa"/>
          </w:tcPr>
          <w:p w14:paraId="2552DE4D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7726F50E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F441C0" w:rsidRPr="00B5217C" w14:paraId="0B33C1C5" w14:textId="77777777" w:rsidTr="00F44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7FBAB5C2" w14:textId="77777777" w:rsidR="00F441C0" w:rsidRPr="00B5217C" w:rsidRDefault="00F441C0" w:rsidP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8DBCA04" w14:textId="77777777" w:rsidR="00F441C0" w:rsidRPr="00B5217C" w:rsidRDefault="00F441C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2E1CAF3" w14:textId="77777777" w:rsidR="00F441C0" w:rsidRPr="00B5217C" w:rsidRDefault="00F441C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F441C0" w:rsidRPr="00B5217C" w14:paraId="4408507E" w14:textId="77777777" w:rsidTr="00F441C0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3DEB6E5A" w14:textId="77777777" w:rsidR="00F441C0" w:rsidRPr="00B5217C" w:rsidRDefault="00F441C0" w:rsidP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5303" w:type="dxa"/>
          </w:tcPr>
          <w:p w14:paraId="0BF53742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9559A2B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F441C0" w:rsidRPr="00B5217C" w14:paraId="142234A2" w14:textId="77777777" w:rsidTr="00F44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091EA5C3" w14:textId="77777777" w:rsidR="00F441C0" w:rsidRPr="00B5217C" w:rsidRDefault="00F441C0" w:rsidP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5303" w:type="dxa"/>
          </w:tcPr>
          <w:p w14:paraId="77C9E57B" w14:textId="77777777" w:rsidR="00F441C0" w:rsidRPr="00B5217C" w:rsidRDefault="00F441C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7759001" w14:textId="77777777" w:rsidR="00F441C0" w:rsidRPr="00B5217C" w:rsidRDefault="00F441C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  <w:tr w:rsidR="00F441C0" w:rsidRPr="00B5217C" w14:paraId="25991157" w14:textId="77777777" w:rsidTr="00F441C0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dxa"/>
          </w:tcPr>
          <w:p w14:paraId="57E9FD3B" w14:textId="77777777" w:rsidR="00F441C0" w:rsidRPr="00B5217C" w:rsidRDefault="00F441C0" w:rsidP="00F44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5303" w:type="dxa"/>
          </w:tcPr>
          <w:p w14:paraId="46A4A177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4D334B0" w14:textId="77777777" w:rsidR="00F441C0" w:rsidRPr="00B5217C" w:rsidRDefault="00F441C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0"/>
                <w:szCs w:val="20"/>
              </w:rPr>
            </w:pPr>
          </w:p>
        </w:tc>
      </w:tr>
    </w:tbl>
    <w:p w14:paraId="4A77919F" w14:textId="77777777" w:rsidR="0074623C" w:rsidRDefault="0074623C" w:rsidP="0074623C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681A6337" w14:textId="27AA6250" w:rsidR="0074623C" w:rsidRPr="007569A9" w:rsidRDefault="0074623C" w:rsidP="0074623C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  <w:r>
        <w:rPr>
          <w:rFonts w:ascii="Arial" w:hAnsi="Arial"/>
          <w:b/>
          <w:color w:val="618393" w:themeColor="text2"/>
        </w:rPr>
        <w:t xml:space="preserve">Anexo 3. Categorías de cuellos de botella para la detección, notificación y respuesta temprana </w:t>
      </w:r>
    </w:p>
    <w:p w14:paraId="6225598E" w14:textId="220232A9" w:rsidR="00FD165A" w:rsidRPr="007569A9" w:rsidRDefault="00FD165A" w:rsidP="00FD165A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Considere incluir gráficos o tablas para las categorías clave de cuellos de botella para detección, notificación y respuesta temprana.</w:t>
      </w:r>
      <w:r>
        <w:rPr>
          <w:rFonts w:ascii="Arial" w:hAnsi="Arial"/>
          <w:b/>
          <w:sz w:val="20"/>
        </w:rPr>
        <w:t xml:space="preserve">   </w:t>
      </w:r>
    </w:p>
    <w:p w14:paraId="61B69211" w14:textId="77777777" w:rsidR="0074623C" w:rsidRDefault="0074623C" w:rsidP="00F441C0">
      <w:pPr>
        <w:spacing w:line="276" w:lineRule="auto"/>
      </w:pPr>
    </w:p>
    <w:p w14:paraId="5E95AB82" w14:textId="77777777" w:rsidR="00132170" w:rsidRDefault="00132170" w:rsidP="00F441C0">
      <w:pPr>
        <w:spacing w:line="276" w:lineRule="auto"/>
      </w:pPr>
    </w:p>
    <w:p w14:paraId="47C1B3DA" w14:textId="5B76CC5C" w:rsidR="00FD165A" w:rsidRPr="007569A9" w:rsidRDefault="00FD165A" w:rsidP="00FD165A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  <w:r>
        <w:rPr>
          <w:rFonts w:ascii="Arial" w:hAnsi="Arial"/>
          <w:b/>
          <w:color w:val="618393" w:themeColor="text2"/>
        </w:rPr>
        <w:t>Anexo 4. Categorías de cuellos de botella por nivel del sistema de salud</w:t>
      </w:r>
    </w:p>
    <w:p w14:paraId="342B3B0D" w14:textId="66CF42F5" w:rsidR="00132170" w:rsidRPr="007569A9" w:rsidRDefault="00132170" w:rsidP="00132170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Considere incluir gráficos o tablas para las categorías clave de cuellos de botella según el nivel del sistema de salud (p. ej.: comunidad/centro de salud, subnacional, nacional).</w:t>
      </w:r>
    </w:p>
    <w:p w14:paraId="34C779B0" w14:textId="77777777" w:rsidR="00FD165A" w:rsidRDefault="00FD165A" w:rsidP="00F441C0">
      <w:pPr>
        <w:spacing w:line="276" w:lineRule="auto"/>
      </w:pPr>
    </w:p>
    <w:p w14:paraId="692FFB2A" w14:textId="77777777" w:rsidR="00132170" w:rsidRDefault="00132170" w:rsidP="00F441C0">
      <w:pPr>
        <w:spacing w:line="276" w:lineRule="auto"/>
      </w:pPr>
    </w:p>
    <w:p w14:paraId="21C2D6F2" w14:textId="77777777" w:rsidR="004C159D" w:rsidRDefault="004C159D" w:rsidP="00F441C0">
      <w:pPr>
        <w:spacing w:line="276" w:lineRule="auto"/>
      </w:pPr>
    </w:p>
    <w:p w14:paraId="5E1970EA" w14:textId="0FF6C452" w:rsidR="004C159D" w:rsidRDefault="004C159D" w:rsidP="004C159D">
      <w:pPr>
        <w:pStyle w:val="NormalWeb"/>
        <w:spacing w:before="0" w:beforeAutospacing="0" w:afterAutospacing="0"/>
        <w:rPr>
          <w:rFonts w:ascii="Arial" w:hAnsi="Arial" w:cs="Arial"/>
          <w:i/>
          <w:iCs/>
          <w:color w:val="618393" w:themeColor="text2"/>
          <w:sz w:val="21"/>
          <w:szCs w:val="21"/>
        </w:rPr>
      </w:pPr>
      <w:r>
        <w:rPr>
          <w:rFonts w:ascii="Arial" w:hAnsi="Arial"/>
          <w:b/>
          <w:color w:val="618393" w:themeColor="text2"/>
        </w:rPr>
        <w:lastRenderedPageBreak/>
        <w:t xml:space="preserve">Anexo 5. Tendencias en el desempeño de 7-1-7 </w:t>
      </w:r>
      <w:r>
        <w:rPr>
          <w:rFonts w:ascii="Arial" w:hAnsi="Arial"/>
          <w:i/>
          <w:color w:val="618393" w:themeColor="text2"/>
          <w:sz w:val="21"/>
        </w:rPr>
        <w:t xml:space="preserve"> </w:t>
      </w:r>
    </w:p>
    <w:p w14:paraId="7F374113" w14:textId="58834F84" w:rsidR="004C159D" w:rsidRPr="007569A9" w:rsidRDefault="004C159D" w:rsidP="004C159D">
      <w:pPr>
        <w:rPr>
          <w:b/>
          <w:bCs/>
          <w:sz w:val="20"/>
          <w:szCs w:val="20"/>
        </w:rPr>
      </w:pPr>
      <w:r>
        <w:rPr>
          <w:rFonts w:ascii="Arial" w:hAnsi="Arial"/>
          <w:b/>
          <w:sz w:val="20"/>
          <w:highlight w:val="yellow"/>
        </w:rPr>
        <w:t>Instrucciones [eliminar después de completar el informe]: Evalúe el desempeño 7-1-7 a lo largo del tiempo. Esto puede que no sea posible en la primera ocasión en que se complete este informe.</w:t>
      </w:r>
      <w:r>
        <w:rPr>
          <w:rFonts w:ascii="Arial" w:hAnsi="Arial"/>
          <w:b/>
          <w:sz w:val="20"/>
        </w:rPr>
        <w:t xml:space="preserve"> </w:t>
      </w:r>
    </w:p>
    <w:p w14:paraId="678A922A" w14:textId="77777777" w:rsidR="004C159D" w:rsidRPr="004B341D" w:rsidRDefault="004C159D" w:rsidP="004C159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10DA15E" w14:textId="6A62EADE" w:rsidR="004C159D" w:rsidRDefault="00E73054" w:rsidP="004C159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/>
          <w:b/>
          <w:noProof/>
          <w:color w:val="FFFFFF" w:themeColor="background1"/>
          <w:shd w:val="clear" w:color="auto" w:fill="F2F2F2" w:themeFill="background1" w:themeFillShade="F2"/>
        </w:rPr>
        <w:drawing>
          <wp:inline distT="0" distB="0" distL="0" distR="0" wp14:anchorId="03AA52BF" wp14:editId="6FD948F2">
            <wp:extent cx="8291146" cy="2333625"/>
            <wp:effectExtent l="0" t="0" r="15240" b="15875"/>
            <wp:docPr id="2063098928" name="Chart 20630989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Arial" w:hAnsi="Arial"/>
          <w:b/>
          <w:color w:val="808080" w:themeColor="background1" w:themeShade="80"/>
        </w:rPr>
        <w:br/>
      </w:r>
    </w:p>
    <w:p w14:paraId="52F45D40" w14:textId="77777777" w:rsidR="004C159D" w:rsidRDefault="004C159D" w:rsidP="004C159D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47CC095E" w14:textId="77777777" w:rsidR="004C159D" w:rsidRDefault="004C159D" w:rsidP="00B72E7A">
      <w:pPr>
        <w:spacing w:line="276" w:lineRule="auto"/>
      </w:pPr>
    </w:p>
    <w:p w14:paraId="11A45003" w14:textId="55025E36" w:rsidR="003518DB" w:rsidRPr="004B341D" w:rsidRDefault="003518DB" w:rsidP="00B72E7A">
      <w:pPr>
        <w:spacing w:line="276" w:lineRule="auto"/>
        <w:rPr>
          <w:rFonts w:ascii="Arial" w:hAnsi="Arial" w:cs="Arial"/>
          <w:b/>
          <w:color w:val="382986"/>
          <w:sz w:val="24"/>
        </w:rPr>
      </w:pPr>
    </w:p>
    <w:sectPr w:rsidR="003518DB" w:rsidRPr="004B341D" w:rsidSect="00B72E7A"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/>
      <w:pgMar w:top="960" w:right="1225" w:bottom="1090" w:left="1575" w:header="690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0F1C" w14:textId="77777777" w:rsidR="000D2237" w:rsidRDefault="000D2237">
      <w:r>
        <w:separator/>
      </w:r>
    </w:p>
  </w:endnote>
  <w:endnote w:type="continuationSeparator" w:id="0">
    <w:p w14:paraId="794B17D0" w14:textId="77777777" w:rsidR="000D2237" w:rsidRDefault="000D2237">
      <w:r>
        <w:continuationSeparator/>
      </w:r>
    </w:p>
  </w:endnote>
  <w:endnote w:type="continuationNotice" w:id="1">
    <w:p w14:paraId="5A8E2125" w14:textId="77777777" w:rsidR="000D2237" w:rsidRDefault="000D2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Sans-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Condensed-Semi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DAC0" w14:textId="77777777" w:rsidR="008F1ABC" w:rsidRDefault="008D269C" w:rsidP="004A3E79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6A922A" wp14:editId="4676256E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2BCCC" w14:textId="77777777" w:rsidR="008F1ABC" w:rsidRDefault="000C75CE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D6E71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D6E71"/>
                              <w:sz w:val="16"/>
                            </w:rPr>
                            <w:t>35</w:t>
                          </w:r>
                          <w:r>
                            <w:rPr>
                              <w:color w:val="6D6E7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922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31" type="#_x0000_t202" style="position:absolute;margin-left:547.25pt;margin-top:810.55pt;width:17.3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" filled="f" stroked="f">
              <v:path arrowok="t"/>
              <v:textbox inset="0,0,0,0">
                <w:txbxContent>
                  <w:p w14:paraId="31D2BCCC" w14:textId="77777777" w:rsidR="008F1ABC" w:rsidRDefault="000C75CE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color w:val="6D6E71"/>
                        <w:sz w:val="16"/>
                      </w:rP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rPr>
                        <w:color w:val="6D6E71"/>
                        <w:sz w:val="16"/>
                      </w:rPr>
                      <w:fldChar w:fldCharType="separate"/>
                    </w:r>
                    <w:r>
                      <w:rPr>
                        <w:color w:val="6D6E71"/>
                        <w:sz w:val="16"/>
                      </w:rPr>
                      <w:t>35</w:t>
                    </w:r>
                    <w:r>
                      <w:rPr>
                        <w:color w:val="6D6E71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45D2" w14:textId="77777777" w:rsidR="007416C9" w:rsidRPr="0033349A" w:rsidRDefault="007416C9" w:rsidP="007416C9">
    <w:pPr>
      <w:pStyle w:val="Footer"/>
      <w:jc w:val="right"/>
      <w:rPr>
        <w:sz w:val="13"/>
        <w:szCs w:val="13"/>
      </w:rPr>
    </w:pPr>
    <w:r>
      <w:rPr>
        <w:sz w:val="13"/>
      </w:rPr>
      <w:t>Secretaría del programa</w:t>
    </w:r>
  </w:p>
  <w:p w14:paraId="09548FCA" w14:textId="77777777" w:rsidR="007416C9" w:rsidRDefault="007416C9" w:rsidP="007416C9">
    <w:pPr>
      <w:pStyle w:val="Footer"/>
      <w:jc w:val="right"/>
    </w:pPr>
    <w:r>
      <w:rPr>
        <w:noProof/>
      </w:rPr>
      <w:drawing>
        <wp:inline distT="0" distB="0" distL="0" distR="0" wp14:anchorId="43D51417" wp14:editId="607087A7">
          <wp:extent cx="731075" cy="255040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1" t="21283" r="11910" b="15686"/>
                  <a:stretch/>
                </pic:blipFill>
                <pic:spPr bwMode="auto">
                  <a:xfrm>
                    <a:off x="0" y="0"/>
                    <a:ext cx="834408" cy="291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09C827" w14:textId="563666D8" w:rsidR="00E155F9" w:rsidRPr="00E155F9" w:rsidRDefault="00E155F9" w:rsidP="007416C9">
    <w:pPr>
      <w:pStyle w:val="Footer"/>
      <w:jc w:val="right"/>
      <w:rPr>
        <w:sz w:val="10"/>
        <w:szCs w:val="10"/>
      </w:rPr>
    </w:pPr>
    <w:r>
      <w:rPr>
        <w:sz w:val="10"/>
      </w:rPr>
      <w:t>V</w:t>
    </w:r>
    <w:r w:rsidR="00994185">
      <w:rPr>
        <w:sz w:val="10"/>
      </w:rPr>
      <w:t>1</w:t>
    </w:r>
    <w:r>
      <w:rPr>
        <w:sz w:val="10"/>
      </w:rPr>
      <w:t xml:space="preserve"> 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5761" w14:textId="77777777" w:rsidR="000D2237" w:rsidRPr="00086F3A" w:rsidRDefault="000D2237" w:rsidP="0055419F">
      <w:pPr>
        <w:tabs>
          <w:tab w:val="left" w:pos="1980"/>
        </w:tabs>
        <w:rPr>
          <w:color w:val="98BAD1" w:themeColor="background2" w:themeShade="BF"/>
        </w:rPr>
      </w:pPr>
    </w:p>
  </w:footnote>
  <w:footnote w:type="continuationSeparator" w:id="0">
    <w:p w14:paraId="3C213D46" w14:textId="77777777" w:rsidR="000D2237" w:rsidRDefault="000D2237">
      <w:r>
        <w:continuationSeparator/>
      </w:r>
    </w:p>
  </w:footnote>
  <w:footnote w:type="continuationNotice" w:id="1">
    <w:p w14:paraId="2E10780E" w14:textId="77777777" w:rsidR="000D2237" w:rsidRDefault="000D2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9E43" w14:textId="79ECEF13" w:rsidR="00F27AC5" w:rsidRPr="00415E72" w:rsidRDefault="004C563B" w:rsidP="009948C7">
    <w:pPr>
      <w:spacing w:before="20"/>
      <w:rPr>
        <w:rFonts w:ascii="Arial" w:hAnsi="Arial" w:cs="Arial"/>
        <w:b/>
        <w:color w:val="3BB041" w:themeColor="accent1"/>
        <w:sz w:val="15"/>
        <w:szCs w:val="15"/>
      </w:rPr>
    </w:pPr>
    <w:r>
      <w:rPr>
        <w:rFonts w:ascii="Arial" w:hAnsi="Arial"/>
        <w:b/>
        <w:color w:val="3BB041" w:themeColor="accent1"/>
        <w:sz w:val="15"/>
      </w:rPr>
      <w:t>Informe de síntesis 7-1-7</w:t>
    </w:r>
  </w:p>
  <w:p w14:paraId="57291A60" w14:textId="77777777" w:rsidR="005E70AC" w:rsidRPr="00276714" w:rsidRDefault="005E70AC" w:rsidP="009948C7">
    <w:pPr>
      <w:spacing w:before="20"/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E6915FC" wp14:editId="307D3BC4">
              <wp:simplePos x="0" y="0"/>
              <wp:positionH relativeFrom="margin">
                <wp:posOffset>0</wp:posOffset>
              </wp:positionH>
              <wp:positionV relativeFrom="page">
                <wp:posOffset>697067</wp:posOffset>
              </wp:positionV>
              <wp:extent cx="6400800" cy="0"/>
              <wp:effectExtent l="0" t="0" r="12700" b="1270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DC5AF3C" id="Line 2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.9pt" to="7in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" strokecolor="#bcbec0" strokeweight=".5pt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A2D6" w14:textId="2F7C0BB8" w:rsidR="0021781B" w:rsidRPr="00022177" w:rsidRDefault="002C4E83" w:rsidP="0021781B">
    <w:pPr>
      <w:pStyle w:val="Header"/>
      <w:tabs>
        <w:tab w:val="clear" w:pos="9810"/>
        <w:tab w:val="right" w:pos="9860"/>
      </w:tabs>
      <w:rPr>
        <w:rStyle w:val="Heading7Char"/>
      </w:rPr>
    </w:pPr>
    <w:r>
      <w:rPr>
        <w:noProof/>
      </w:rPr>
      <w:drawing>
        <wp:inline distT="0" distB="0" distL="0" distR="0" wp14:anchorId="3D86D470" wp14:editId="1C1FF2FD">
          <wp:extent cx="1778977" cy="287373"/>
          <wp:effectExtent l="0" t="0" r="0" b="508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hyperlink r:id="rId2" w:history="1">
      <w:r>
        <w:rPr>
          <w:rStyle w:val="Heading7Char"/>
        </w:rPr>
        <w:t>717alliance.org</w:t>
      </w:r>
    </w:hyperlink>
  </w:p>
  <w:p w14:paraId="0B78AB49" w14:textId="0C40E662" w:rsidR="000511FA" w:rsidRDefault="000511FA" w:rsidP="0021781B">
    <w:pPr>
      <w:pStyle w:val="Header"/>
      <w:tabs>
        <w:tab w:val="clear" w:pos="9810"/>
        <w:tab w:val="right" w:pos="9860"/>
      </w:tabs>
      <w:rPr>
        <w:b/>
        <w:bCs/>
      </w:rPr>
    </w:pPr>
  </w:p>
  <w:p w14:paraId="2F4FC432" w14:textId="30D2F0C7" w:rsidR="000511FA" w:rsidRDefault="004C563B" w:rsidP="0021781B">
    <w:pPr>
      <w:pStyle w:val="Header"/>
      <w:tabs>
        <w:tab w:val="clear" w:pos="9810"/>
        <w:tab w:val="right" w:pos="98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6E44EE" wp14:editId="2CC716F8">
              <wp:simplePos x="0" y="0"/>
              <wp:positionH relativeFrom="column">
                <wp:posOffset>-1058</wp:posOffset>
              </wp:positionH>
              <wp:positionV relativeFrom="paragraph">
                <wp:posOffset>37465</wp:posOffset>
              </wp:positionV>
              <wp:extent cx="8918151" cy="0"/>
              <wp:effectExtent l="0" t="0" r="1016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1815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7E2F43EA" id="Straight Connector 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95pt" to="702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" strokecolor="#d8d8d8 [2732]" strokeweight="1pt">
              <v:stroke joinstyle="miter"/>
            </v:line>
          </w:pict>
        </mc:Fallback>
      </mc:AlternateContent>
    </w:r>
  </w:p>
  <w:p w14:paraId="2226803E" w14:textId="77777777" w:rsidR="0021781B" w:rsidRDefault="0021781B" w:rsidP="0021781B">
    <w:pPr>
      <w:pStyle w:val="Header"/>
      <w:tabs>
        <w:tab w:val="clear" w:pos="4680"/>
        <w:tab w:val="clear" w:pos="9810"/>
        <w:tab w:val="left" w:pos="8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05177F30"/>
    <w:multiLevelType w:val="hybridMultilevel"/>
    <w:tmpl w:val="964EA4A8"/>
    <w:lvl w:ilvl="0" w:tplc="569057C8">
      <w:start w:val="1"/>
      <w:numFmt w:val="decimal"/>
      <w:pStyle w:val="BoxChartNumberParagraph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5" w15:restartNumberingAfterBreak="0">
    <w:nsid w:val="1C29038D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7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0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2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38E1456B"/>
    <w:multiLevelType w:val="hybridMultilevel"/>
    <w:tmpl w:val="945AAA4E"/>
    <w:lvl w:ilvl="0" w:tplc="2D742FC4">
      <w:numFmt w:val="bullet"/>
      <w:pStyle w:val="SubBulletListParagraph"/>
      <w:lvlText w:val="•"/>
      <w:lvlJc w:val="left"/>
      <w:pPr>
        <w:ind w:left="815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BB041" w:themeColor="accent1"/>
        <w:w w:val="11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7802"/>
    <w:multiLevelType w:val="hybridMultilevel"/>
    <w:tmpl w:val="E744D320"/>
    <w:lvl w:ilvl="0" w:tplc="9C9ED1AA">
      <w:numFmt w:val="bullet"/>
      <w:pStyle w:val="ListParagraph"/>
      <w:lvlText w:val="•"/>
      <w:lvlJc w:val="left"/>
      <w:pPr>
        <w:ind w:left="181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D9D45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22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64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06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48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290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32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374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166" w:hanging="181"/>
      </w:pPr>
      <w:rPr>
        <w:rFonts w:hint="default"/>
        <w:lang w:val="en-US" w:eastAsia="en-US" w:bidi="ar-SA"/>
      </w:rPr>
    </w:lvl>
  </w:abstractNum>
  <w:abstractNum w:abstractNumId="15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17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1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22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3BB041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65332562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6" w15:restartNumberingAfterBreak="0">
    <w:nsid w:val="69831D29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B8252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764A5784"/>
    <w:multiLevelType w:val="hybridMultilevel"/>
    <w:tmpl w:val="32DA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1" w15:restartNumberingAfterBreak="0">
    <w:nsid w:val="78897E52"/>
    <w:multiLevelType w:val="hybridMultilevel"/>
    <w:tmpl w:val="E63E5E28"/>
    <w:lvl w:ilvl="0" w:tplc="95348CFC">
      <w:numFmt w:val="bullet"/>
      <w:pStyle w:val="SubBulletBoxChartListParagraph"/>
      <w:lvlText w:val="•"/>
      <w:lvlJc w:val="left"/>
      <w:pPr>
        <w:ind w:left="714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BB041" w:themeColor="accent1"/>
        <w:w w:val="11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30C8F"/>
    <w:multiLevelType w:val="multilevel"/>
    <w:tmpl w:val="5F883F04"/>
    <w:styleLink w:val="CurrentList2"/>
    <w:lvl w:ilvl="0">
      <w:start w:val="1"/>
      <w:numFmt w:val="decimal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D7427"/>
    <w:multiLevelType w:val="hybridMultilevel"/>
    <w:tmpl w:val="58E492E8"/>
    <w:lvl w:ilvl="0" w:tplc="1492A872">
      <w:start w:val="1"/>
      <w:numFmt w:val="bullet"/>
      <w:lvlText w:val=""/>
      <w:lvlJc w:val="left"/>
      <w:pPr>
        <w:ind w:left="2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34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5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6" w15:restartNumberingAfterBreak="0">
    <w:nsid w:val="7D3D54C2"/>
    <w:multiLevelType w:val="hybridMultilevel"/>
    <w:tmpl w:val="50ECFCD2"/>
    <w:lvl w:ilvl="0" w:tplc="B382019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3D9D45"/>
      </w:rPr>
    </w:lvl>
    <w:lvl w:ilvl="1" w:tplc="FFFFFFFF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num w:numId="1" w16cid:durableId="1453673250">
    <w:abstractNumId w:val="10"/>
  </w:num>
  <w:num w:numId="2" w16cid:durableId="980501441">
    <w:abstractNumId w:val="18"/>
  </w:num>
  <w:num w:numId="3" w16cid:durableId="1918587412">
    <w:abstractNumId w:val="15"/>
  </w:num>
  <w:num w:numId="4" w16cid:durableId="726535322">
    <w:abstractNumId w:val="1"/>
  </w:num>
  <w:num w:numId="5" w16cid:durableId="198326693">
    <w:abstractNumId w:val="19"/>
  </w:num>
  <w:num w:numId="6" w16cid:durableId="836774964">
    <w:abstractNumId w:val="23"/>
  </w:num>
  <w:num w:numId="7" w16cid:durableId="1849638365">
    <w:abstractNumId w:val="35"/>
  </w:num>
  <w:num w:numId="8" w16cid:durableId="38364128">
    <w:abstractNumId w:val="20"/>
  </w:num>
  <w:num w:numId="9" w16cid:durableId="350298055">
    <w:abstractNumId w:val="3"/>
  </w:num>
  <w:num w:numId="10" w16cid:durableId="780339416">
    <w:abstractNumId w:val="9"/>
  </w:num>
  <w:num w:numId="11" w16cid:durableId="1767769205">
    <w:abstractNumId w:val="16"/>
  </w:num>
  <w:num w:numId="12" w16cid:durableId="974869584">
    <w:abstractNumId w:val="30"/>
  </w:num>
  <w:num w:numId="13" w16cid:durableId="195310959">
    <w:abstractNumId w:val="25"/>
  </w:num>
  <w:num w:numId="14" w16cid:durableId="569385742">
    <w:abstractNumId w:val="4"/>
  </w:num>
  <w:num w:numId="15" w16cid:durableId="2044818288">
    <w:abstractNumId w:val="0"/>
  </w:num>
  <w:num w:numId="16" w16cid:durableId="841621499">
    <w:abstractNumId w:val="17"/>
  </w:num>
  <w:num w:numId="17" w16cid:durableId="202720826">
    <w:abstractNumId w:val="34"/>
  </w:num>
  <w:num w:numId="18" w16cid:durableId="605431108">
    <w:abstractNumId w:val="6"/>
  </w:num>
  <w:num w:numId="19" w16cid:durableId="1928617086">
    <w:abstractNumId w:val="11"/>
  </w:num>
  <w:num w:numId="20" w16cid:durableId="1319730599">
    <w:abstractNumId w:val="28"/>
  </w:num>
  <w:num w:numId="21" w16cid:durableId="2094816373">
    <w:abstractNumId w:val="21"/>
  </w:num>
  <w:num w:numId="22" w16cid:durableId="2090154401">
    <w:abstractNumId w:val="12"/>
  </w:num>
  <w:num w:numId="23" w16cid:durableId="1027754642">
    <w:abstractNumId w:val="14"/>
  </w:num>
  <w:num w:numId="24" w16cid:durableId="181482799">
    <w:abstractNumId w:val="7"/>
  </w:num>
  <w:num w:numId="25" w16cid:durableId="1112288598">
    <w:abstractNumId w:val="2"/>
  </w:num>
  <w:num w:numId="26" w16cid:durableId="883563352">
    <w:abstractNumId w:val="2"/>
    <w:lvlOverride w:ilvl="0">
      <w:startOverride w:val="1"/>
    </w:lvlOverride>
  </w:num>
  <w:num w:numId="27" w16cid:durableId="312685843">
    <w:abstractNumId w:val="2"/>
    <w:lvlOverride w:ilvl="0">
      <w:startOverride w:val="1"/>
    </w:lvlOverride>
  </w:num>
  <w:num w:numId="28" w16cid:durableId="733939610">
    <w:abstractNumId w:val="2"/>
    <w:lvlOverride w:ilvl="0">
      <w:startOverride w:val="1"/>
    </w:lvlOverride>
  </w:num>
  <w:num w:numId="29" w16cid:durableId="762265589">
    <w:abstractNumId w:val="2"/>
    <w:lvlOverride w:ilvl="0">
      <w:startOverride w:val="1"/>
    </w:lvlOverride>
  </w:num>
  <w:num w:numId="30" w16cid:durableId="1578437548">
    <w:abstractNumId w:val="22"/>
  </w:num>
  <w:num w:numId="31" w16cid:durableId="1880125358">
    <w:abstractNumId w:val="8"/>
  </w:num>
  <w:num w:numId="32" w16cid:durableId="1696468453">
    <w:abstractNumId w:val="5"/>
  </w:num>
  <w:num w:numId="33" w16cid:durableId="95685334">
    <w:abstractNumId w:val="32"/>
  </w:num>
  <w:num w:numId="34" w16cid:durableId="1068960500">
    <w:abstractNumId w:val="27"/>
  </w:num>
  <w:num w:numId="35" w16cid:durableId="1298486937">
    <w:abstractNumId w:val="26"/>
  </w:num>
  <w:num w:numId="36" w16cid:durableId="299116789">
    <w:abstractNumId w:val="31"/>
  </w:num>
  <w:num w:numId="37" w16cid:durableId="1027371121">
    <w:abstractNumId w:val="24"/>
  </w:num>
  <w:num w:numId="38" w16cid:durableId="2059081940">
    <w:abstractNumId w:val="13"/>
  </w:num>
  <w:num w:numId="39" w16cid:durableId="1733700710">
    <w:abstractNumId w:val="29"/>
  </w:num>
  <w:num w:numId="40" w16cid:durableId="1728994903">
    <w:abstractNumId w:val="33"/>
  </w:num>
  <w:num w:numId="41" w16cid:durableId="139605128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6"/>
    <w:rsid w:val="00000040"/>
    <w:rsid w:val="000024C1"/>
    <w:rsid w:val="00005072"/>
    <w:rsid w:val="00006693"/>
    <w:rsid w:val="000124B6"/>
    <w:rsid w:val="00013EED"/>
    <w:rsid w:val="00015F27"/>
    <w:rsid w:val="00021AA8"/>
    <w:rsid w:val="00022177"/>
    <w:rsid w:val="00022587"/>
    <w:rsid w:val="0002705C"/>
    <w:rsid w:val="00027A89"/>
    <w:rsid w:val="00027C30"/>
    <w:rsid w:val="00040373"/>
    <w:rsid w:val="00040BCC"/>
    <w:rsid w:val="000416E8"/>
    <w:rsid w:val="000511FA"/>
    <w:rsid w:val="00052B2D"/>
    <w:rsid w:val="00053523"/>
    <w:rsid w:val="0005489C"/>
    <w:rsid w:val="00061056"/>
    <w:rsid w:val="000644A0"/>
    <w:rsid w:val="000653A0"/>
    <w:rsid w:val="0006727E"/>
    <w:rsid w:val="00067A46"/>
    <w:rsid w:val="0007135B"/>
    <w:rsid w:val="00075A53"/>
    <w:rsid w:val="00082B5A"/>
    <w:rsid w:val="00084023"/>
    <w:rsid w:val="000860E5"/>
    <w:rsid w:val="00086F3A"/>
    <w:rsid w:val="00087A0C"/>
    <w:rsid w:val="000912EC"/>
    <w:rsid w:val="00091411"/>
    <w:rsid w:val="00094308"/>
    <w:rsid w:val="0009471C"/>
    <w:rsid w:val="00095E7F"/>
    <w:rsid w:val="00097C3C"/>
    <w:rsid w:val="00097CAA"/>
    <w:rsid w:val="000A048F"/>
    <w:rsid w:val="000A1B72"/>
    <w:rsid w:val="000A1E53"/>
    <w:rsid w:val="000A23F4"/>
    <w:rsid w:val="000A4DEC"/>
    <w:rsid w:val="000A6887"/>
    <w:rsid w:val="000B38B4"/>
    <w:rsid w:val="000B4731"/>
    <w:rsid w:val="000B48F6"/>
    <w:rsid w:val="000B5210"/>
    <w:rsid w:val="000C2A30"/>
    <w:rsid w:val="000C3E9F"/>
    <w:rsid w:val="000C505F"/>
    <w:rsid w:val="000C703D"/>
    <w:rsid w:val="000C75CE"/>
    <w:rsid w:val="000D2237"/>
    <w:rsid w:val="000D2546"/>
    <w:rsid w:val="000D3EC6"/>
    <w:rsid w:val="000D5E3D"/>
    <w:rsid w:val="000D65A0"/>
    <w:rsid w:val="000D6B55"/>
    <w:rsid w:val="000E0D0F"/>
    <w:rsid w:val="000E4269"/>
    <w:rsid w:val="000E4D9A"/>
    <w:rsid w:val="000E5CD3"/>
    <w:rsid w:val="000E5DD8"/>
    <w:rsid w:val="000E6888"/>
    <w:rsid w:val="000F05BB"/>
    <w:rsid w:val="000F2532"/>
    <w:rsid w:val="000F75E5"/>
    <w:rsid w:val="001014B8"/>
    <w:rsid w:val="001034B0"/>
    <w:rsid w:val="0010406C"/>
    <w:rsid w:val="00110C15"/>
    <w:rsid w:val="00113FF9"/>
    <w:rsid w:val="00114703"/>
    <w:rsid w:val="00122FD5"/>
    <w:rsid w:val="00123365"/>
    <w:rsid w:val="00132170"/>
    <w:rsid w:val="00132E23"/>
    <w:rsid w:val="001355B2"/>
    <w:rsid w:val="001376C2"/>
    <w:rsid w:val="00142B90"/>
    <w:rsid w:val="001440AA"/>
    <w:rsid w:val="00144680"/>
    <w:rsid w:val="00147F34"/>
    <w:rsid w:val="001507C5"/>
    <w:rsid w:val="0015478C"/>
    <w:rsid w:val="00161892"/>
    <w:rsid w:val="00166D54"/>
    <w:rsid w:val="0016776D"/>
    <w:rsid w:val="00167DD2"/>
    <w:rsid w:val="00171C90"/>
    <w:rsid w:val="00173A6A"/>
    <w:rsid w:val="0017558A"/>
    <w:rsid w:val="0018181B"/>
    <w:rsid w:val="00182D7B"/>
    <w:rsid w:val="00183D4C"/>
    <w:rsid w:val="00193ACD"/>
    <w:rsid w:val="001A13E0"/>
    <w:rsid w:val="001A1CDE"/>
    <w:rsid w:val="001A4098"/>
    <w:rsid w:val="001A75A3"/>
    <w:rsid w:val="001B05E3"/>
    <w:rsid w:val="001B0BC7"/>
    <w:rsid w:val="001B0F34"/>
    <w:rsid w:val="001D329A"/>
    <w:rsid w:val="001D353B"/>
    <w:rsid w:val="001D651F"/>
    <w:rsid w:val="001E0A48"/>
    <w:rsid w:val="001E184C"/>
    <w:rsid w:val="001E670E"/>
    <w:rsid w:val="001F53EB"/>
    <w:rsid w:val="001F6EA0"/>
    <w:rsid w:val="00204D56"/>
    <w:rsid w:val="00211BE7"/>
    <w:rsid w:val="0021265D"/>
    <w:rsid w:val="00216119"/>
    <w:rsid w:val="0021781B"/>
    <w:rsid w:val="0022044D"/>
    <w:rsid w:val="00223780"/>
    <w:rsid w:val="002272C8"/>
    <w:rsid w:val="002322F4"/>
    <w:rsid w:val="002416CF"/>
    <w:rsid w:val="00243AA6"/>
    <w:rsid w:val="00245ED4"/>
    <w:rsid w:val="002555FE"/>
    <w:rsid w:val="0025683D"/>
    <w:rsid w:val="002672BC"/>
    <w:rsid w:val="002673DB"/>
    <w:rsid w:val="00267D76"/>
    <w:rsid w:val="002732CF"/>
    <w:rsid w:val="00275338"/>
    <w:rsid w:val="00276714"/>
    <w:rsid w:val="00284B82"/>
    <w:rsid w:val="00287E4A"/>
    <w:rsid w:val="00293342"/>
    <w:rsid w:val="002A1800"/>
    <w:rsid w:val="002A4E26"/>
    <w:rsid w:val="002A623E"/>
    <w:rsid w:val="002B0416"/>
    <w:rsid w:val="002B2F04"/>
    <w:rsid w:val="002B3384"/>
    <w:rsid w:val="002B3AFA"/>
    <w:rsid w:val="002B6241"/>
    <w:rsid w:val="002C4E83"/>
    <w:rsid w:val="002D157F"/>
    <w:rsid w:val="002D1D64"/>
    <w:rsid w:val="002D2AF2"/>
    <w:rsid w:val="002D6EEF"/>
    <w:rsid w:val="002D73BF"/>
    <w:rsid w:val="002E1452"/>
    <w:rsid w:val="002E34A0"/>
    <w:rsid w:val="002E3A5A"/>
    <w:rsid w:val="002F0E0D"/>
    <w:rsid w:val="002F458B"/>
    <w:rsid w:val="002F4768"/>
    <w:rsid w:val="002F5ABD"/>
    <w:rsid w:val="002F5F4E"/>
    <w:rsid w:val="00307DA8"/>
    <w:rsid w:val="003134C0"/>
    <w:rsid w:val="00324BB9"/>
    <w:rsid w:val="00327827"/>
    <w:rsid w:val="00330246"/>
    <w:rsid w:val="0033139B"/>
    <w:rsid w:val="00332A4D"/>
    <w:rsid w:val="00333046"/>
    <w:rsid w:val="0033349A"/>
    <w:rsid w:val="0033393B"/>
    <w:rsid w:val="003401BA"/>
    <w:rsid w:val="00342141"/>
    <w:rsid w:val="0034428D"/>
    <w:rsid w:val="003518DB"/>
    <w:rsid w:val="00352F9D"/>
    <w:rsid w:val="003539DF"/>
    <w:rsid w:val="0035518C"/>
    <w:rsid w:val="003600E1"/>
    <w:rsid w:val="0036404C"/>
    <w:rsid w:val="0036554B"/>
    <w:rsid w:val="0037327E"/>
    <w:rsid w:val="00375411"/>
    <w:rsid w:val="003771F9"/>
    <w:rsid w:val="003779CA"/>
    <w:rsid w:val="00382A23"/>
    <w:rsid w:val="00382B65"/>
    <w:rsid w:val="00397C01"/>
    <w:rsid w:val="003A19A7"/>
    <w:rsid w:val="003A6A76"/>
    <w:rsid w:val="003A7621"/>
    <w:rsid w:val="003B0BDB"/>
    <w:rsid w:val="003B29AA"/>
    <w:rsid w:val="003B3E39"/>
    <w:rsid w:val="003B4FD8"/>
    <w:rsid w:val="003B5C3C"/>
    <w:rsid w:val="003B5FA9"/>
    <w:rsid w:val="003B6296"/>
    <w:rsid w:val="003B7A81"/>
    <w:rsid w:val="003C179F"/>
    <w:rsid w:val="003C2EC0"/>
    <w:rsid w:val="003C5422"/>
    <w:rsid w:val="003C59AD"/>
    <w:rsid w:val="003D0FE5"/>
    <w:rsid w:val="003D17E3"/>
    <w:rsid w:val="003D40C4"/>
    <w:rsid w:val="003D56F6"/>
    <w:rsid w:val="003D7008"/>
    <w:rsid w:val="003D7A47"/>
    <w:rsid w:val="003E585C"/>
    <w:rsid w:val="003F41AA"/>
    <w:rsid w:val="003F472D"/>
    <w:rsid w:val="003F5254"/>
    <w:rsid w:val="003F61C3"/>
    <w:rsid w:val="003F7149"/>
    <w:rsid w:val="004060B9"/>
    <w:rsid w:val="00410F6C"/>
    <w:rsid w:val="004111D8"/>
    <w:rsid w:val="00414600"/>
    <w:rsid w:val="0041562F"/>
    <w:rsid w:val="00415E72"/>
    <w:rsid w:val="00417FD2"/>
    <w:rsid w:val="004205D7"/>
    <w:rsid w:val="004209E5"/>
    <w:rsid w:val="00422C09"/>
    <w:rsid w:val="004257FB"/>
    <w:rsid w:val="0043185A"/>
    <w:rsid w:val="0043660D"/>
    <w:rsid w:val="004414F8"/>
    <w:rsid w:val="004436E4"/>
    <w:rsid w:val="00444B63"/>
    <w:rsid w:val="0044640B"/>
    <w:rsid w:val="00450BF0"/>
    <w:rsid w:val="00452C58"/>
    <w:rsid w:val="00462F38"/>
    <w:rsid w:val="0046512B"/>
    <w:rsid w:val="0046644B"/>
    <w:rsid w:val="004669F0"/>
    <w:rsid w:val="004765D5"/>
    <w:rsid w:val="00483176"/>
    <w:rsid w:val="00484BEE"/>
    <w:rsid w:val="004859F6"/>
    <w:rsid w:val="00487152"/>
    <w:rsid w:val="00490458"/>
    <w:rsid w:val="00491052"/>
    <w:rsid w:val="00496F07"/>
    <w:rsid w:val="004A3E79"/>
    <w:rsid w:val="004A43A5"/>
    <w:rsid w:val="004A6687"/>
    <w:rsid w:val="004A6AEA"/>
    <w:rsid w:val="004B0A54"/>
    <w:rsid w:val="004B341D"/>
    <w:rsid w:val="004C159D"/>
    <w:rsid w:val="004C36CC"/>
    <w:rsid w:val="004C563B"/>
    <w:rsid w:val="004D1602"/>
    <w:rsid w:val="004D2991"/>
    <w:rsid w:val="004E1BF2"/>
    <w:rsid w:val="004E3EF8"/>
    <w:rsid w:val="004E6EF8"/>
    <w:rsid w:val="004F1146"/>
    <w:rsid w:val="004F195C"/>
    <w:rsid w:val="004F4B86"/>
    <w:rsid w:val="004F5D32"/>
    <w:rsid w:val="00500F89"/>
    <w:rsid w:val="00505851"/>
    <w:rsid w:val="00511FA8"/>
    <w:rsid w:val="005136E1"/>
    <w:rsid w:val="005211DF"/>
    <w:rsid w:val="00525D64"/>
    <w:rsid w:val="00530C0F"/>
    <w:rsid w:val="005316CF"/>
    <w:rsid w:val="00532EB5"/>
    <w:rsid w:val="005352E6"/>
    <w:rsid w:val="00537228"/>
    <w:rsid w:val="00541A7A"/>
    <w:rsid w:val="00542638"/>
    <w:rsid w:val="00545070"/>
    <w:rsid w:val="00546D6B"/>
    <w:rsid w:val="00547302"/>
    <w:rsid w:val="0055419F"/>
    <w:rsid w:val="00562F79"/>
    <w:rsid w:val="00564CA9"/>
    <w:rsid w:val="00570596"/>
    <w:rsid w:val="00570C0A"/>
    <w:rsid w:val="005732DF"/>
    <w:rsid w:val="00576B1D"/>
    <w:rsid w:val="00580211"/>
    <w:rsid w:val="00581759"/>
    <w:rsid w:val="00582C3B"/>
    <w:rsid w:val="00583AD9"/>
    <w:rsid w:val="005843F3"/>
    <w:rsid w:val="005926D5"/>
    <w:rsid w:val="00593913"/>
    <w:rsid w:val="005947CF"/>
    <w:rsid w:val="00594B8D"/>
    <w:rsid w:val="00594C40"/>
    <w:rsid w:val="00597718"/>
    <w:rsid w:val="005977FC"/>
    <w:rsid w:val="005A05BE"/>
    <w:rsid w:val="005A0866"/>
    <w:rsid w:val="005A5D3A"/>
    <w:rsid w:val="005A7A72"/>
    <w:rsid w:val="005B0B1E"/>
    <w:rsid w:val="005B0C20"/>
    <w:rsid w:val="005B217E"/>
    <w:rsid w:val="005B2F11"/>
    <w:rsid w:val="005B63BF"/>
    <w:rsid w:val="005B6B30"/>
    <w:rsid w:val="005B7AE9"/>
    <w:rsid w:val="005C19B1"/>
    <w:rsid w:val="005C3C52"/>
    <w:rsid w:val="005C4DC6"/>
    <w:rsid w:val="005C4EA2"/>
    <w:rsid w:val="005C7AB3"/>
    <w:rsid w:val="005D10AE"/>
    <w:rsid w:val="005D1D5D"/>
    <w:rsid w:val="005D1E36"/>
    <w:rsid w:val="005E1CB1"/>
    <w:rsid w:val="005E322A"/>
    <w:rsid w:val="005E6E77"/>
    <w:rsid w:val="005E70AC"/>
    <w:rsid w:val="005E7282"/>
    <w:rsid w:val="005E7D01"/>
    <w:rsid w:val="005F067B"/>
    <w:rsid w:val="005F3657"/>
    <w:rsid w:val="005F43F1"/>
    <w:rsid w:val="005F7027"/>
    <w:rsid w:val="005F7A72"/>
    <w:rsid w:val="00602359"/>
    <w:rsid w:val="00603D54"/>
    <w:rsid w:val="006055B5"/>
    <w:rsid w:val="00610019"/>
    <w:rsid w:val="00612451"/>
    <w:rsid w:val="00612C6E"/>
    <w:rsid w:val="00612F16"/>
    <w:rsid w:val="006158A7"/>
    <w:rsid w:val="00615FE5"/>
    <w:rsid w:val="00621BA0"/>
    <w:rsid w:val="006221AE"/>
    <w:rsid w:val="00631D60"/>
    <w:rsid w:val="00637449"/>
    <w:rsid w:val="006401ED"/>
    <w:rsid w:val="00643EB4"/>
    <w:rsid w:val="00652ED1"/>
    <w:rsid w:val="0065687F"/>
    <w:rsid w:val="00657AE2"/>
    <w:rsid w:val="00660047"/>
    <w:rsid w:val="006620E3"/>
    <w:rsid w:val="00667C3F"/>
    <w:rsid w:val="00667E3B"/>
    <w:rsid w:val="006749F0"/>
    <w:rsid w:val="00676D5F"/>
    <w:rsid w:val="00677A0C"/>
    <w:rsid w:val="00680440"/>
    <w:rsid w:val="00680ABE"/>
    <w:rsid w:val="006818B6"/>
    <w:rsid w:val="00683363"/>
    <w:rsid w:val="00684444"/>
    <w:rsid w:val="006854DE"/>
    <w:rsid w:val="00693586"/>
    <w:rsid w:val="0069472F"/>
    <w:rsid w:val="00694AE7"/>
    <w:rsid w:val="00694CEC"/>
    <w:rsid w:val="006A1623"/>
    <w:rsid w:val="006A1815"/>
    <w:rsid w:val="006A2BD3"/>
    <w:rsid w:val="006B19AA"/>
    <w:rsid w:val="006C212C"/>
    <w:rsid w:val="006C4839"/>
    <w:rsid w:val="006D163B"/>
    <w:rsid w:val="006E25A4"/>
    <w:rsid w:val="006E514A"/>
    <w:rsid w:val="006E7847"/>
    <w:rsid w:val="006F47FB"/>
    <w:rsid w:val="006F6BA2"/>
    <w:rsid w:val="006F6E40"/>
    <w:rsid w:val="006F750F"/>
    <w:rsid w:val="00703793"/>
    <w:rsid w:val="007038FD"/>
    <w:rsid w:val="007049CC"/>
    <w:rsid w:val="00705C7A"/>
    <w:rsid w:val="007070E3"/>
    <w:rsid w:val="00710820"/>
    <w:rsid w:val="00710D20"/>
    <w:rsid w:val="0071169E"/>
    <w:rsid w:val="00714571"/>
    <w:rsid w:val="007161C7"/>
    <w:rsid w:val="00722EE7"/>
    <w:rsid w:val="007243F1"/>
    <w:rsid w:val="0072586E"/>
    <w:rsid w:val="00725D7E"/>
    <w:rsid w:val="00734E9F"/>
    <w:rsid w:val="00737251"/>
    <w:rsid w:val="007416C9"/>
    <w:rsid w:val="0074347A"/>
    <w:rsid w:val="0074623C"/>
    <w:rsid w:val="00746947"/>
    <w:rsid w:val="0074719E"/>
    <w:rsid w:val="0075059A"/>
    <w:rsid w:val="0075065F"/>
    <w:rsid w:val="00750B74"/>
    <w:rsid w:val="00752930"/>
    <w:rsid w:val="007544C1"/>
    <w:rsid w:val="00760101"/>
    <w:rsid w:val="0076552A"/>
    <w:rsid w:val="00767326"/>
    <w:rsid w:val="007711F4"/>
    <w:rsid w:val="007725B9"/>
    <w:rsid w:val="00784A3C"/>
    <w:rsid w:val="00785ADD"/>
    <w:rsid w:val="0078666F"/>
    <w:rsid w:val="00791961"/>
    <w:rsid w:val="007A2A49"/>
    <w:rsid w:val="007A3E00"/>
    <w:rsid w:val="007B0D2C"/>
    <w:rsid w:val="007B6B10"/>
    <w:rsid w:val="007C0228"/>
    <w:rsid w:val="007C0D3A"/>
    <w:rsid w:val="007C405A"/>
    <w:rsid w:val="007C5CA4"/>
    <w:rsid w:val="007C6086"/>
    <w:rsid w:val="007C613E"/>
    <w:rsid w:val="007D5F08"/>
    <w:rsid w:val="007D78B3"/>
    <w:rsid w:val="007E0212"/>
    <w:rsid w:val="007F08C3"/>
    <w:rsid w:val="007F60C1"/>
    <w:rsid w:val="007F6E1A"/>
    <w:rsid w:val="0080128D"/>
    <w:rsid w:val="00801AE6"/>
    <w:rsid w:val="00804EE1"/>
    <w:rsid w:val="008053AF"/>
    <w:rsid w:val="008107BC"/>
    <w:rsid w:val="008120FB"/>
    <w:rsid w:val="008168DC"/>
    <w:rsid w:val="008173E5"/>
    <w:rsid w:val="00826560"/>
    <w:rsid w:val="008265DF"/>
    <w:rsid w:val="00826788"/>
    <w:rsid w:val="0083098F"/>
    <w:rsid w:val="0083259F"/>
    <w:rsid w:val="0083675F"/>
    <w:rsid w:val="00836A55"/>
    <w:rsid w:val="0084652C"/>
    <w:rsid w:val="00846E4A"/>
    <w:rsid w:val="0085180B"/>
    <w:rsid w:val="00856A17"/>
    <w:rsid w:val="00856FAD"/>
    <w:rsid w:val="00861B4C"/>
    <w:rsid w:val="00867D20"/>
    <w:rsid w:val="00867E08"/>
    <w:rsid w:val="00877309"/>
    <w:rsid w:val="00877CE1"/>
    <w:rsid w:val="008825E4"/>
    <w:rsid w:val="0088771D"/>
    <w:rsid w:val="0089201A"/>
    <w:rsid w:val="008945AF"/>
    <w:rsid w:val="00897EB3"/>
    <w:rsid w:val="008A1006"/>
    <w:rsid w:val="008A3363"/>
    <w:rsid w:val="008B5C32"/>
    <w:rsid w:val="008B62A9"/>
    <w:rsid w:val="008C193D"/>
    <w:rsid w:val="008C398B"/>
    <w:rsid w:val="008C3EAB"/>
    <w:rsid w:val="008C79FE"/>
    <w:rsid w:val="008D269C"/>
    <w:rsid w:val="008D3E8C"/>
    <w:rsid w:val="008D4DC2"/>
    <w:rsid w:val="008F02DA"/>
    <w:rsid w:val="008F02F0"/>
    <w:rsid w:val="008F0927"/>
    <w:rsid w:val="008F1ABC"/>
    <w:rsid w:val="008F1DC6"/>
    <w:rsid w:val="008F294F"/>
    <w:rsid w:val="008F447F"/>
    <w:rsid w:val="008F5B30"/>
    <w:rsid w:val="008F74CB"/>
    <w:rsid w:val="00902474"/>
    <w:rsid w:val="00903B99"/>
    <w:rsid w:val="00907B47"/>
    <w:rsid w:val="00911178"/>
    <w:rsid w:val="00915642"/>
    <w:rsid w:val="00920194"/>
    <w:rsid w:val="0092107D"/>
    <w:rsid w:val="0092169A"/>
    <w:rsid w:val="009218ED"/>
    <w:rsid w:val="00924ECE"/>
    <w:rsid w:val="009261B4"/>
    <w:rsid w:val="00926285"/>
    <w:rsid w:val="00926AE6"/>
    <w:rsid w:val="009457DD"/>
    <w:rsid w:val="00952A2D"/>
    <w:rsid w:val="00962195"/>
    <w:rsid w:val="0096306D"/>
    <w:rsid w:val="00971130"/>
    <w:rsid w:val="00971159"/>
    <w:rsid w:val="0097161A"/>
    <w:rsid w:val="00971D1B"/>
    <w:rsid w:val="009733F1"/>
    <w:rsid w:val="00977B6F"/>
    <w:rsid w:val="00981A61"/>
    <w:rsid w:val="009829C1"/>
    <w:rsid w:val="00985C8E"/>
    <w:rsid w:val="00993AC3"/>
    <w:rsid w:val="00994185"/>
    <w:rsid w:val="009948C7"/>
    <w:rsid w:val="009966EF"/>
    <w:rsid w:val="00996B2D"/>
    <w:rsid w:val="00996E2A"/>
    <w:rsid w:val="00997BAE"/>
    <w:rsid w:val="009A1DF5"/>
    <w:rsid w:val="009B100C"/>
    <w:rsid w:val="009C4E98"/>
    <w:rsid w:val="009D16F8"/>
    <w:rsid w:val="009E2FF4"/>
    <w:rsid w:val="009E7DC2"/>
    <w:rsid w:val="009F2058"/>
    <w:rsid w:val="009F365D"/>
    <w:rsid w:val="009F3D5F"/>
    <w:rsid w:val="009F59B4"/>
    <w:rsid w:val="009F6219"/>
    <w:rsid w:val="009F6789"/>
    <w:rsid w:val="00A0309A"/>
    <w:rsid w:val="00A060D4"/>
    <w:rsid w:val="00A06B9E"/>
    <w:rsid w:val="00A07BF8"/>
    <w:rsid w:val="00A15207"/>
    <w:rsid w:val="00A22BDB"/>
    <w:rsid w:val="00A256D6"/>
    <w:rsid w:val="00A26A56"/>
    <w:rsid w:val="00A26EDB"/>
    <w:rsid w:val="00A36A4A"/>
    <w:rsid w:val="00A41068"/>
    <w:rsid w:val="00A441F6"/>
    <w:rsid w:val="00A45E0C"/>
    <w:rsid w:val="00A46081"/>
    <w:rsid w:val="00A474A9"/>
    <w:rsid w:val="00A52027"/>
    <w:rsid w:val="00A55724"/>
    <w:rsid w:val="00A55DBF"/>
    <w:rsid w:val="00A62CD6"/>
    <w:rsid w:val="00A63122"/>
    <w:rsid w:val="00A66FAE"/>
    <w:rsid w:val="00A733F8"/>
    <w:rsid w:val="00A75377"/>
    <w:rsid w:val="00A80667"/>
    <w:rsid w:val="00A86B68"/>
    <w:rsid w:val="00A8761C"/>
    <w:rsid w:val="00A921B4"/>
    <w:rsid w:val="00A94A5D"/>
    <w:rsid w:val="00A953C2"/>
    <w:rsid w:val="00A96CB2"/>
    <w:rsid w:val="00AA0AA2"/>
    <w:rsid w:val="00AA2434"/>
    <w:rsid w:val="00AA7B73"/>
    <w:rsid w:val="00AB18AB"/>
    <w:rsid w:val="00AB28B8"/>
    <w:rsid w:val="00AC2913"/>
    <w:rsid w:val="00AC2CB1"/>
    <w:rsid w:val="00AD16D5"/>
    <w:rsid w:val="00AD1D08"/>
    <w:rsid w:val="00AD2F6A"/>
    <w:rsid w:val="00AD71EB"/>
    <w:rsid w:val="00AF16D9"/>
    <w:rsid w:val="00AF22C5"/>
    <w:rsid w:val="00AF28EC"/>
    <w:rsid w:val="00B05067"/>
    <w:rsid w:val="00B05AD4"/>
    <w:rsid w:val="00B10F0B"/>
    <w:rsid w:val="00B11B96"/>
    <w:rsid w:val="00B13377"/>
    <w:rsid w:val="00B16287"/>
    <w:rsid w:val="00B16481"/>
    <w:rsid w:val="00B16749"/>
    <w:rsid w:val="00B22268"/>
    <w:rsid w:val="00B249A6"/>
    <w:rsid w:val="00B31347"/>
    <w:rsid w:val="00B32C7A"/>
    <w:rsid w:val="00B5003B"/>
    <w:rsid w:val="00B50E97"/>
    <w:rsid w:val="00B51ABD"/>
    <w:rsid w:val="00B5217C"/>
    <w:rsid w:val="00B52CC6"/>
    <w:rsid w:val="00B56D15"/>
    <w:rsid w:val="00B661D8"/>
    <w:rsid w:val="00B72E7A"/>
    <w:rsid w:val="00B82CCC"/>
    <w:rsid w:val="00B8610C"/>
    <w:rsid w:val="00B94A43"/>
    <w:rsid w:val="00BA0BBC"/>
    <w:rsid w:val="00BA11E0"/>
    <w:rsid w:val="00BA2884"/>
    <w:rsid w:val="00BA668D"/>
    <w:rsid w:val="00BB6310"/>
    <w:rsid w:val="00BB73D5"/>
    <w:rsid w:val="00BB7524"/>
    <w:rsid w:val="00BC32ED"/>
    <w:rsid w:val="00BD237E"/>
    <w:rsid w:val="00BD30F2"/>
    <w:rsid w:val="00BD5FBC"/>
    <w:rsid w:val="00BD77E5"/>
    <w:rsid w:val="00BD7D95"/>
    <w:rsid w:val="00BF210E"/>
    <w:rsid w:val="00C01501"/>
    <w:rsid w:val="00C04040"/>
    <w:rsid w:val="00C04417"/>
    <w:rsid w:val="00C06D4A"/>
    <w:rsid w:val="00C1038D"/>
    <w:rsid w:val="00C11652"/>
    <w:rsid w:val="00C15A13"/>
    <w:rsid w:val="00C22278"/>
    <w:rsid w:val="00C23AD0"/>
    <w:rsid w:val="00C2604D"/>
    <w:rsid w:val="00C32FF0"/>
    <w:rsid w:val="00C3724F"/>
    <w:rsid w:val="00C419A3"/>
    <w:rsid w:val="00C424D7"/>
    <w:rsid w:val="00C4530B"/>
    <w:rsid w:val="00C472AC"/>
    <w:rsid w:val="00C4760A"/>
    <w:rsid w:val="00C533D5"/>
    <w:rsid w:val="00C57157"/>
    <w:rsid w:val="00C6654B"/>
    <w:rsid w:val="00C67EBE"/>
    <w:rsid w:val="00C8124A"/>
    <w:rsid w:val="00C815D6"/>
    <w:rsid w:val="00C83EAA"/>
    <w:rsid w:val="00C870B5"/>
    <w:rsid w:val="00C87C7E"/>
    <w:rsid w:val="00C95406"/>
    <w:rsid w:val="00C95A95"/>
    <w:rsid w:val="00CA46A3"/>
    <w:rsid w:val="00CA61DB"/>
    <w:rsid w:val="00CB0E32"/>
    <w:rsid w:val="00CB2E2A"/>
    <w:rsid w:val="00CB5236"/>
    <w:rsid w:val="00CB7087"/>
    <w:rsid w:val="00CC2631"/>
    <w:rsid w:val="00CC55D4"/>
    <w:rsid w:val="00CD79BD"/>
    <w:rsid w:val="00CE0FB9"/>
    <w:rsid w:val="00CE422F"/>
    <w:rsid w:val="00CE63F6"/>
    <w:rsid w:val="00CE7C0B"/>
    <w:rsid w:val="00CE7EBA"/>
    <w:rsid w:val="00CF626F"/>
    <w:rsid w:val="00CF73E2"/>
    <w:rsid w:val="00D0289B"/>
    <w:rsid w:val="00D040ED"/>
    <w:rsid w:val="00D05CA7"/>
    <w:rsid w:val="00D12705"/>
    <w:rsid w:val="00D1509B"/>
    <w:rsid w:val="00D1628F"/>
    <w:rsid w:val="00D1785B"/>
    <w:rsid w:val="00D20F3D"/>
    <w:rsid w:val="00D221B0"/>
    <w:rsid w:val="00D223CE"/>
    <w:rsid w:val="00D23343"/>
    <w:rsid w:val="00D23E60"/>
    <w:rsid w:val="00D33526"/>
    <w:rsid w:val="00D3495F"/>
    <w:rsid w:val="00D377B8"/>
    <w:rsid w:val="00D41F2F"/>
    <w:rsid w:val="00D502FE"/>
    <w:rsid w:val="00D5301D"/>
    <w:rsid w:val="00D62543"/>
    <w:rsid w:val="00D63E50"/>
    <w:rsid w:val="00D67263"/>
    <w:rsid w:val="00D7399F"/>
    <w:rsid w:val="00D75986"/>
    <w:rsid w:val="00D76A35"/>
    <w:rsid w:val="00D770E8"/>
    <w:rsid w:val="00D7715E"/>
    <w:rsid w:val="00D803B7"/>
    <w:rsid w:val="00D8042C"/>
    <w:rsid w:val="00D835BF"/>
    <w:rsid w:val="00D83A2E"/>
    <w:rsid w:val="00D863EE"/>
    <w:rsid w:val="00D87B32"/>
    <w:rsid w:val="00D9085F"/>
    <w:rsid w:val="00D90D6F"/>
    <w:rsid w:val="00D934F4"/>
    <w:rsid w:val="00D9437C"/>
    <w:rsid w:val="00DA652C"/>
    <w:rsid w:val="00DB6DFA"/>
    <w:rsid w:val="00DC09BD"/>
    <w:rsid w:val="00DC7791"/>
    <w:rsid w:val="00DD0129"/>
    <w:rsid w:val="00DD256D"/>
    <w:rsid w:val="00DD2BE3"/>
    <w:rsid w:val="00DD575F"/>
    <w:rsid w:val="00DE50D7"/>
    <w:rsid w:val="00DE780C"/>
    <w:rsid w:val="00DF1E17"/>
    <w:rsid w:val="00DF4F37"/>
    <w:rsid w:val="00DF6928"/>
    <w:rsid w:val="00DF7714"/>
    <w:rsid w:val="00E02DCE"/>
    <w:rsid w:val="00E049E6"/>
    <w:rsid w:val="00E06416"/>
    <w:rsid w:val="00E06840"/>
    <w:rsid w:val="00E119A6"/>
    <w:rsid w:val="00E14680"/>
    <w:rsid w:val="00E1502C"/>
    <w:rsid w:val="00E155F9"/>
    <w:rsid w:val="00E22404"/>
    <w:rsid w:val="00E2624F"/>
    <w:rsid w:val="00E2728E"/>
    <w:rsid w:val="00E33224"/>
    <w:rsid w:val="00E3499D"/>
    <w:rsid w:val="00E35319"/>
    <w:rsid w:val="00E35BEF"/>
    <w:rsid w:val="00E416AB"/>
    <w:rsid w:val="00E47183"/>
    <w:rsid w:val="00E5198F"/>
    <w:rsid w:val="00E51A05"/>
    <w:rsid w:val="00E635BD"/>
    <w:rsid w:val="00E707AB"/>
    <w:rsid w:val="00E71D3E"/>
    <w:rsid w:val="00E722B8"/>
    <w:rsid w:val="00E72CA4"/>
    <w:rsid w:val="00E73054"/>
    <w:rsid w:val="00E7429D"/>
    <w:rsid w:val="00E7663D"/>
    <w:rsid w:val="00E8387C"/>
    <w:rsid w:val="00E84B95"/>
    <w:rsid w:val="00E9597C"/>
    <w:rsid w:val="00EA2A97"/>
    <w:rsid w:val="00EB0AF2"/>
    <w:rsid w:val="00EB6588"/>
    <w:rsid w:val="00EB74EB"/>
    <w:rsid w:val="00EC2E0D"/>
    <w:rsid w:val="00ED20A6"/>
    <w:rsid w:val="00ED2842"/>
    <w:rsid w:val="00ED2EA0"/>
    <w:rsid w:val="00ED4498"/>
    <w:rsid w:val="00ED6D54"/>
    <w:rsid w:val="00EE4D44"/>
    <w:rsid w:val="00EE7567"/>
    <w:rsid w:val="00EF1EF1"/>
    <w:rsid w:val="00EF5623"/>
    <w:rsid w:val="00EF5B56"/>
    <w:rsid w:val="00EF6555"/>
    <w:rsid w:val="00F02AEF"/>
    <w:rsid w:val="00F11571"/>
    <w:rsid w:val="00F13D8D"/>
    <w:rsid w:val="00F15338"/>
    <w:rsid w:val="00F21BEE"/>
    <w:rsid w:val="00F230AC"/>
    <w:rsid w:val="00F24C53"/>
    <w:rsid w:val="00F258CF"/>
    <w:rsid w:val="00F27AC5"/>
    <w:rsid w:val="00F31220"/>
    <w:rsid w:val="00F32E66"/>
    <w:rsid w:val="00F3690D"/>
    <w:rsid w:val="00F37F1B"/>
    <w:rsid w:val="00F441C0"/>
    <w:rsid w:val="00F54FF6"/>
    <w:rsid w:val="00F55D0F"/>
    <w:rsid w:val="00F55F2B"/>
    <w:rsid w:val="00F640CF"/>
    <w:rsid w:val="00F653E5"/>
    <w:rsid w:val="00F70303"/>
    <w:rsid w:val="00F7108F"/>
    <w:rsid w:val="00F729EB"/>
    <w:rsid w:val="00F73773"/>
    <w:rsid w:val="00F777C1"/>
    <w:rsid w:val="00F8054B"/>
    <w:rsid w:val="00F83DB7"/>
    <w:rsid w:val="00F859BC"/>
    <w:rsid w:val="00F87CEC"/>
    <w:rsid w:val="00F87F94"/>
    <w:rsid w:val="00F9006D"/>
    <w:rsid w:val="00FA1D93"/>
    <w:rsid w:val="00FA2D93"/>
    <w:rsid w:val="00FA767E"/>
    <w:rsid w:val="00FB272F"/>
    <w:rsid w:val="00FB2EB9"/>
    <w:rsid w:val="00FC03B8"/>
    <w:rsid w:val="00FC44BB"/>
    <w:rsid w:val="00FC5042"/>
    <w:rsid w:val="00FD165A"/>
    <w:rsid w:val="00FD22C6"/>
    <w:rsid w:val="00FD3E9A"/>
    <w:rsid w:val="00FD4CAF"/>
    <w:rsid w:val="00FE027F"/>
    <w:rsid w:val="00FE0C6F"/>
    <w:rsid w:val="00FF2CDB"/>
    <w:rsid w:val="00FF2E69"/>
    <w:rsid w:val="00FF4BA8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F4FFD"/>
  <w15:docId w15:val="{88E24D71-08A1-4A60-8558-F005AF0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PublicSans-Thin" w:eastAsia="PublicSans-Thin" w:hAnsi="PublicSans-Thin" w:cs="PublicSans-Thin"/>
    </w:rPr>
  </w:style>
  <w:style w:type="paragraph" w:styleId="Heading1">
    <w:name w:val="heading 1"/>
    <w:uiPriority w:val="9"/>
    <w:qFormat/>
    <w:rsid w:val="002F5ABD"/>
    <w:pPr>
      <w:spacing w:before="100" w:after="240"/>
      <w:outlineLvl w:val="0"/>
    </w:pPr>
    <w:rPr>
      <w:rFonts w:ascii="Arial" w:eastAsia="BarlowCondensed-SemiBold" w:hAnsi="Arial" w:cs="Arial"/>
      <w:b/>
      <w:bCs/>
      <w:color w:val="3BB041" w:themeColor="accent1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D20F3D"/>
    <w:pPr>
      <w:spacing w:before="240" w:after="120" w:line="288" w:lineRule="auto"/>
      <w:outlineLvl w:val="1"/>
    </w:pPr>
    <w:rPr>
      <w:rFonts w:ascii="Arial" w:eastAsia="PublicSans-Thin" w:hAnsi="Arial" w:cs="Arial"/>
      <w:b/>
      <w:color w:val="3BB041" w:themeColor="accent1"/>
      <w:sz w:val="24"/>
    </w:rPr>
  </w:style>
  <w:style w:type="paragraph" w:styleId="Heading3">
    <w:name w:val="heading 3"/>
    <w:uiPriority w:val="9"/>
    <w:unhideWhenUsed/>
    <w:qFormat/>
    <w:rsid w:val="00C95406"/>
    <w:pPr>
      <w:spacing w:before="240" w:after="120" w:line="288" w:lineRule="auto"/>
      <w:outlineLvl w:val="2"/>
    </w:pPr>
    <w:rPr>
      <w:rFonts w:ascii="Arial" w:eastAsia="PublicSans-Thin" w:hAnsi="Arial" w:cs="Arial"/>
      <w:b/>
      <w:color w:val="618393" w:themeColor="text2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E33224"/>
    <w:pPr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3BB041" w:themeColor="accent1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1034B0"/>
    <w:pPr>
      <w:widowControl/>
      <w:autoSpaceDE/>
      <w:autoSpaceDN/>
      <w:ind w:left="144" w:right="144"/>
      <w:outlineLvl w:val="4"/>
    </w:pPr>
    <w:rPr>
      <w:color w:val="618393" w:themeColor="text2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2B2F04"/>
    <w:pPr>
      <w:spacing w:before="240" w:after="120"/>
      <w:outlineLvl w:val="5"/>
    </w:pPr>
    <w:rPr>
      <w:b/>
      <w:color w:val="384D56" w:themeColor="text1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0303"/>
    <w:pPr>
      <w:keepNext/>
      <w:keepLines/>
      <w:spacing w:before="40"/>
      <w:outlineLvl w:val="6"/>
    </w:pPr>
    <w:rPr>
      <w:rFonts w:ascii="Arial" w:eastAsiaTheme="majorEastAsia" w:hAnsi="Arial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E6B7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34B0"/>
    <w:rPr>
      <w:rFonts w:ascii="Arial" w:eastAsia="PublicSans-Thin" w:hAnsi="Arial" w:cs="Arial"/>
      <w:b/>
      <w:color w:val="618393" w:themeColor="text2"/>
      <w:sz w:val="20"/>
      <w:szCs w:val="18"/>
    </w:rPr>
  </w:style>
  <w:style w:type="paragraph" w:styleId="BodyText">
    <w:name w:val="Body Text"/>
    <w:basedOn w:val="Normal"/>
    <w:uiPriority w:val="1"/>
    <w:qFormat/>
    <w:rsid w:val="005E7D01"/>
    <w:pPr>
      <w:widowControl/>
      <w:suppressAutoHyphens/>
      <w:spacing w:after="360" w:line="288" w:lineRule="auto"/>
      <w:ind w:right="446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43AA6"/>
    <w:pPr>
      <w:numPr>
        <w:numId w:val="23"/>
      </w:numPr>
      <w:tabs>
        <w:tab w:val="left" w:pos="450"/>
      </w:tabs>
      <w:spacing w:before="100" w:line="343" w:lineRule="auto"/>
    </w:pPr>
    <w:rPr>
      <w:rFonts w:ascii="Arial" w:hAnsi="Arial" w:cs="Arial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2F04"/>
    <w:rPr>
      <w:rFonts w:ascii="Arial" w:eastAsia="PublicSans-Thin" w:hAnsi="Arial" w:cs="Arial"/>
      <w:b/>
      <w:color w:val="384D56" w:themeColor="text1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B47"/>
    <w:pPr>
      <w:tabs>
        <w:tab w:val="center" w:pos="4680"/>
        <w:tab w:val="right" w:pos="9810"/>
      </w:tabs>
    </w:pPr>
    <w:rPr>
      <w:rFonts w:ascii="Arial" w:hAnsi="Arial" w:cs="Arial"/>
      <w:color w:val="3D9D45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907B47"/>
    <w:rPr>
      <w:rFonts w:ascii="Arial" w:eastAsia="PublicSans-Thin" w:hAnsi="Arial" w:cs="Arial"/>
      <w:color w:val="3D9D45"/>
      <w:sz w:val="14"/>
      <w:szCs w:val="14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PublicSans-Thin" w:hAnsi="Arial" w:cs="Arial"/>
      <w:color w:val="8EAAB6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PublicSans-Thin" w:hAnsi="Arial" w:cs="Arial"/>
      <w:color w:val="8EAAB6" w:themeColor="text1" w:themeTint="80"/>
      <w:sz w:val="14"/>
    </w:rPr>
  </w:style>
  <w:style w:type="paragraph" w:customStyle="1" w:styleId="NumberParagraph">
    <w:name w:val="Number Paragraph"/>
    <w:basedOn w:val="ListParagraph"/>
    <w:qFormat/>
    <w:rsid w:val="004A3E79"/>
    <w:pPr>
      <w:widowControl/>
      <w:numPr>
        <w:numId w:val="0"/>
      </w:numPr>
      <w:tabs>
        <w:tab w:val="clear" w:pos="450"/>
      </w:tabs>
      <w:autoSpaceDE/>
      <w:autoSpaceDN/>
      <w:spacing w:before="120" w:line="240" w:lineRule="auto"/>
      <w:ind w:left="475" w:hanging="259"/>
    </w:pPr>
    <w:rPr>
      <w:rFonts w:eastAsiaTheme="minorHAnsi" w:cstheme="minorBidi"/>
      <w:color w:val="4D6A77" w:themeColor="text1" w:themeTint="D9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3224"/>
    <w:rPr>
      <w:rFonts w:ascii="Arial" w:eastAsia="PublicSans-Thin" w:hAnsi="Arial" w:cs="Arial"/>
      <w:b/>
      <w:color w:val="3BB041" w:themeColor="accent1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ListParagraph">
    <w:name w:val="Box/Chart List Paragraph"/>
    <w:basedOn w:val="ListParagraph"/>
    <w:rsid w:val="006749F0"/>
    <w:pPr>
      <w:spacing w:before="0" w:line="240" w:lineRule="auto"/>
      <w:ind w:left="461" w:hanging="187"/>
    </w:pPr>
    <w:rPr>
      <w:sz w:val="16"/>
      <w:szCs w:val="16"/>
    </w:rPr>
  </w:style>
  <w:style w:type="paragraph" w:customStyle="1" w:styleId="BoxChartNumberParagraph">
    <w:name w:val="Box/Chart Number Paragraph"/>
    <w:rsid w:val="004A3E79"/>
    <w:pPr>
      <w:numPr>
        <w:numId w:val="25"/>
      </w:numPr>
      <w:spacing w:before="120"/>
    </w:pPr>
    <w:rPr>
      <w:rFonts w:ascii="Arial" w:hAnsi="Arial"/>
      <w:color w:val="4D6A77" w:themeColor="text1" w:themeTint="D9"/>
      <w:sz w:val="16"/>
      <w:szCs w:val="16"/>
    </w:rPr>
  </w:style>
  <w:style w:type="paragraph" w:customStyle="1" w:styleId="SubBulletBoxChartListParagraph">
    <w:name w:val="Sub Bullet Box/Chart List Paragraph"/>
    <w:basedOn w:val="BoxChartListParagraph"/>
    <w:rsid w:val="00484BEE"/>
    <w:pPr>
      <w:numPr>
        <w:numId w:val="36"/>
      </w:numPr>
      <w:tabs>
        <w:tab w:val="clear" w:pos="450"/>
        <w:tab w:val="left" w:pos="810"/>
      </w:tabs>
      <w:contextualSpacing/>
    </w:pPr>
  </w:style>
  <w:style w:type="paragraph" w:customStyle="1" w:styleId="SubBulletListParagraph">
    <w:name w:val="Sub Bullet List Paragraph"/>
    <w:basedOn w:val="ListParagraph"/>
    <w:rsid w:val="003A19A7"/>
    <w:pPr>
      <w:numPr>
        <w:numId w:val="38"/>
      </w:numPr>
      <w:spacing w:before="0" w:after="120"/>
    </w:pPr>
  </w:style>
  <w:style w:type="character" w:customStyle="1" w:styleId="Heading7Char">
    <w:name w:val="Heading 7 Char"/>
    <w:basedOn w:val="DefaultParagraphFont"/>
    <w:link w:val="Heading7"/>
    <w:uiPriority w:val="9"/>
    <w:rsid w:val="00F70303"/>
    <w:rPr>
      <w:rFonts w:ascii="Arial" w:eastAsiaTheme="majorEastAsia" w:hAnsi="Arial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Theme="majorHAnsi" w:eastAsiaTheme="majorEastAsia" w:hAnsiTheme="majorHAnsi" w:cstheme="majorBidi"/>
      <w:color w:val="4E6B7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E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E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Heading">
    <w:name w:val="RTSL Table Heading"/>
    <w:basedOn w:val="TableNormal"/>
    <w:uiPriority w:val="99"/>
    <w:rsid w:val="00FE0C6F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</w:rPr>
    <w:tblPr>
      <w:tblStyleRowBandSize w:val="1"/>
      <w:tblBorders>
        <w:top w:val="single" w:sz="4" w:space="0" w:color="D5D6E2"/>
        <w:left w:val="single" w:sz="4" w:space="0" w:color="D5D6E2"/>
        <w:bottom w:val="single" w:sz="4" w:space="0" w:color="D5D6E2"/>
        <w:right w:val="single" w:sz="4" w:space="0" w:color="D5D6E2"/>
        <w:insideH w:val="single" w:sz="4" w:space="0" w:color="D5D6E2"/>
        <w:insideV w:val="single" w:sz="4" w:space="0" w:color="D5D6E2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shd w:val="clear" w:color="auto" w:fill="E6E8EF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8DF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E61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38080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1E61" w:themeFill="accent5"/>
      </w:tcPr>
    </w:tblStylePr>
    <w:tblStylePr w:type="band1Vert">
      <w:tblPr/>
      <w:tcPr>
        <w:shd w:val="clear" w:color="auto" w:fill="EA92C0" w:themeFill="accent5" w:themeFillTint="66"/>
      </w:tcPr>
    </w:tblStylePr>
    <w:tblStylePr w:type="band1Horz">
      <w:tblPr/>
      <w:tcPr>
        <w:shd w:val="clear" w:color="auto" w:fill="EA92C0" w:themeFill="accent5" w:themeFillTint="66"/>
      </w:tcPr>
    </w:tblStylePr>
  </w:style>
  <w:style w:type="paragraph" w:customStyle="1" w:styleId="RTSLNumberParagraph">
    <w:name w:val="RTSL Number Paragraph"/>
    <w:basedOn w:val="BodyText"/>
    <w:rsid w:val="00DC09BD"/>
    <w:pPr>
      <w:numPr>
        <w:numId w:val="30"/>
      </w:numPr>
      <w:autoSpaceDE/>
      <w:autoSpaceDN/>
      <w:spacing w:line="240" w:lineRule="auto"/>
      <w:ind w:right="0"/>
    </w:pPr>
  </w:style>
  <w:style w:type="paragraph" w:styleId="NormalWeb">
    <w:name w:val="Normal (Web)"/>
    <w:basedOn w:val="Normal"/>
    <w:uiPriority w:val="99"/>
    <w:unhideWhenUsed/>
    <w:rsid w:val="000653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PublicSans-Thin" w:eastAsia="PublicSans-Thin" w:hAnsi="PublicSans-Thin" w:cs="PublicSans-Th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Emphasis">
    <w:name w:val="Emphasis"/>
    <w:basedOn w:val="DefaultParagraphFont"/>
    <w:uiPriority w:val="20"/>
    <w:qFormat/>
    <w:rsid w:val="003518DB"/>
    <w:rPr>
      <w:i/>
      <w:iCs/>
    </w:rPr>
  </w:style>
  <w:style w:type="character" w:styleId="Hyperlink">
    <w:name w:val="Hyperlink"/>
    <w:basedOn w:val="DefaultParagraphFont"/>
    <w:uiPriority w:val="99"/>
    <w:unhideWhenUsed/>
    <w:rsid w:val="002C4E83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243AA6"/>
    <w:pPr>
      <w:numPr>
        <w:numId w:val="32"/>
      </w:numPr>
    </w:pPr>
  </w:style>
  <w:style w:type="numbering" w:customStyle="1" w:styleId="CurrentList2">
    <w:name w:val="Current List2"/>
    <w:uiPriority w:val="99"/>
    <w:rsid w:val="00FA767E"/>
    <w:pPr>
      <w:numPr>
        <w:numId w:val="3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C4E83"/>
    <w:rPr>
      <w:color w:val="605E5C"/>
      <w:shd w:val="clear" w:color="auto" w:fill="E1DFDD"/>
    </w:rPr>
  </w:style>
  <w:style w:type="numbering" w:customStyle="1" w:styleId="CurrentList3">
    <w:name w:val="Current List3"/>
    <w:uiPriority w:val="99"/>
    <w:rsid w:val="00DC09BD"/>
    <w:pPr>
      <w:numPr>
        <w:numId w:val="34"/>
      </w:numPr>
    </w:pPr>
  </w:style>
  <w:style w:type="numbering" w:customStyle="1" w:styleId="CurrentList4">
    <w:name w:val="Current List4"/>
    <w:uiPriority w:val="99"/>
    <w:rsid w:val="003539DF"/>
    <w:pPr>
      <w:numPr>
        <w:numId w:val="35"/>
      </w:numPr>
    </w:pPr>
  </w:style>
  <w:style w:type="numbering" w:customStyle="1" w:styleId="CurrentList5">
    <w:name w:val="Current List5"/>
    <w:uiPriority w:val="99"/>
    <w:rsid w:val="003539DF"/>
    <w:pPr>
      <w:numPr>
        <w:numId w:val="37"/>
      </w:numPr>
    </w:pPr>
  </w:style>
  <w:style w:type="table" w:customStyle="1" w:styleId="717Alliance">
    <w:name w:val="717 Alliance"/>
    <w:basedOn w:val="TableNormal"/>
    <w:uiPriority w:val="99"/>
    <w:rsid w:val="006A2BD3"/>
    <w:pPr>
      <w:widowControl/>
      <w:autoSpaceDE/>
      <w:autoSpaceDN/>
      <w:spacing w:before="120" w:after="120"/>
      <w:ind w:left="144" w:right="144"/>
    </w:pPr>
    <w:rPr>
      <w:rFonts w:ascii="Arial" w:hAnsi="Arial"/>
    </w:rPr>
    <w:tblPr>
      <w:tblStyleRowBandSize w:val="1"/>
      <w:tblBorders>
        <w:top w:val="single" w:sz="4" w:space="0" w:color="ABB8C3" w:themeColor="accent4"/>
        <w:left w:val="single" w:sz="4" w:space="0" w:color="ABB8C3" w:themeColor="accent4"/>
        <w:bottom w:val="single" w:sz="4" w:space="0" w:color="ABB8C3" w:themeColor="accent4"/>
        <w:right w:val="single" w:sz="4" w:space="0" w:color="ABB8C3" w:themeColor="accent4"/>
        <w:insideH w:val="single" w:sz="4" w:space="0" w:color="ABB8C3" w:themeColor="accent4"/>
        <w:insideV w:val="single" w:sz="4" w:space="0" w:color="ABB8C3" w:themeColor="accent4"/>
      </w:tblBorders>
    </w:tblPr>
    <w:tcPr>
      <w:shd w:val="clear" w:color="auto" w:fill="auto"/>
    </w:tcPr>
    <w:tblStylePr w:type="firstRow">
      <w:tblPr/>
      <w:tcPr>
        <w:shd w:val="clear" w:color="auto" w:fill="3BB041" w:themeFill="accent1"/>
      </w:tcPr>
    </w:tblStylePr>
    <w:tblStylePr w:type="firstCol">
      <w:tblPr/>
      <w:tcPr>
        <w:shd w:val="clear" w:color="auto" w:fill="CCDDE8" w:themeFill="background2" w:themeFillShade="E6"/>
      </w:tcPr>
    </w:tblStylePr>
    <w:tblStylePr w:type="band2Horz">
      <w:tblPr/>
      <w:tcPr>
        <w:shd w:val="clear" w:color="auto" w:fill="EDF3F7" w:themeFill="background2"/>
      </w:tcPr>
    </w:tblStylePr>
  </w:style>
  <w:style w:type="character" w:customStyle="1" w:styleId="normaltextrun">
    <w:name w:val="normaltextrun"/>
    <w:basedOn w:val="DefaultParagraphFont"/>
    <w:rsid w:val="004C563B"/>
  </w:style>
  <w:style w:type="character" w:styleId="CommentReference">
    <w:name w:val="annotation reference"/>
    <w:basedOn w:val="DefaultParagraphFont"/>
    <w:uiPriority w:val="99"/>
    <w:semiHidden/>
    <w:unhideWhenUsed/>
    <w:rsid w:val="004B341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4B341D"/>
    <w:rPr>
      <w:color w:val="2B579A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PublicSans-Thin" w:eastAsia="PublicSans-Thin" w:hAnsi="PublicSans-Thin" w:cs="PublicSans-Thin"/>
      <w:sz w:val="20"/>
      <w:szCs w:val="20"/>
    </w:rPr>
  </w:style>
  <w:style w:type="paragraph" w:styleId="Revision">
    <w:name w:val="Revision"/>
    <w:hidden/>
    <w:uiPriority w:val="99"/>
    <w:semiHidden/>
    <w:rsid w:val="0085180B"/>
    <w:pPr>
      <w:widowControl/>
      <w:autoSpaceDE/>
      <w:autoSpaceDN/>
    </w:pPr>
    <w:rPr>
      <w:rFonts w:ascii="PublicSans-Thin" w:eastAsia="PublicSans-Thin" w:hAnsi="PublicSans-Thin" w:cs="PublicSans-Th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3"/>
    <w:rPr>
      <w:rFonts w:ascii="PublicSans-Thin" w:eastAsia="PublicSans-Thin" w:hAnsi="PublicSans-Thin" w:cs="PublicSans-Th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esolvetosavelives.sharepoint.com/sites/PETeam/Shared%20Documents/717%20Alliance/Core%20training,%20tools,%20job%20aids/Tools/Tool%20Review%20Q3-Q4%202024/x_Final%20with%20track%20changes/7-1-7_Data-Consolidation-Spreadsheet_v2_track%20chang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25A-4141-8B98-20459A84CC16}"/>
              </c:ext>
            </c:extLst>
          </c:dPt>
          <c:dPt>
            <c:idx val="1"/>
            <c:invertIfNegative val="0"/>
            <c:bubble3D val="0"/>
            <c:spPr>
              <a:solidFill>
                <a:srgbClr val="F897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25A-4141-8B98-20459A84CC16}"/>
              </c:ext>
            </c:extLst>
          </c:dPt>
          <c:dPt>
            <c:idx val="2"/>
            <c:invertIfNegative val="0"/>
            <c:bubble3D val="0"/>
            <c:spPr>
              <a:solidFill>
                <a:srgbClr val="2FBB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25A-4141-8B98-20459A84CC16}"/>
              </c:ext>
            </c:extLst>
          </c:dPt>
          <c:dPt>
            <c:idx val="3"/>
            <c:invertIfNegative val="0"/>
            <c:bubble3D val="0"/>
            <c:spPr>
              <a:solidFill>
                <a:srgbClr val="4C4C4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25A-4141-8B98-20459A84CC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Assess 7-1-7 results'!$C$38:$F$38</c:f>
              <c:strCache>
                <c:ptCount val="4"/>
                <c:pt idx="0">
                  <c:v>Detection</c:v>
                </c:pt>
                <c:pt idx="1">
                  <c:v>Notification</c:v>
                </c:pt>
                <c:pt idx="2">
                  <c:v>Response </c:v>
                </c:pt>
                <c:pt idx="3">
                  <c:v>7-1-7 Target</c:v>
                </c:pt>
              </c:strCache>
            </c:strRef>
          </c:cat>
          <c:val>
            <c:numRef>
              <c:f>'2. Assess 7-1-7 results'!$C$40:$F$40</c:f>
              <c:numCache>
                <c:formatCode>0%</c:formatCode>
                <c:ptCount val="4"/>
                <c:pt idx="0">
                  <c:v>0.53333333333333333</c:v>
                </c:pt>
                <c:pt idx="1">
                  <c:v>0.66666666666666663</c:v>
                </c:pt>
                <c:pt idx="2">
                  <c:v>0.46666666666666667</c:v>
                </c:pt>
                <c:pt idx="3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5A-4141-8B98-20459A84C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4184896"/>
        <c:axId val="1853228080"/>
      </c:barChart>
      <c:catAx>
        <c:axId val="13441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3228080"/>
        <c:crosses val="autoZero"/>
        <c:auto val="1"/>
        <c:lblAlgn val="ctr"/>
        <c:lblOffset val="100"/>
        <c:noMultiLvlLbl val="0"/>
      </c:catAx>
      <c:valAx>
        <c:axId val="18532280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18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59998292896312E-2"/>
          <c:y val="5.9863945578231291E-2"/>
          <c:w val="0.9160297036041225"/>
          <c:h val="0.7612966950559751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Detección </c:v>
                </c:pt>
              </c:strCache>
            </c:strRef>
          </c:tx>
          <c:spPr>
            <a:ln w="31750" cap="rnd">
              <a:solidFill>
                <a:srgbClr val="EA3A39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EA3A39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</c:v>
                </c:pt>
                <c:pt idx="1">
                  <c:v>52</c:v>
                </c:pt>
                <c:pt idx="2">
                  <c:v>49</c:v>
                </c:pt>
                <c:pt idx="3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98-BC48-8F53-9B7A20F94E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Notificación </c:v>
                </c:pt>
              </c:strCache>
            </c:strRef>
          </c:tx>
          <c:spPr>
            <a:ln w="31750" cap="rnd">
              <a:solidFill>
                <a:srgbClr val="FFB700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FFA92F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75</c:v>
                </c:pt>
                <c:pt idx="1">
                  <c:v>82</c:v>
                </c:pt>
                <c:pt idx="2">
                  <c:v>73</c:v>
                </c:pt>
                <c:pt idx="3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98-BC48-8F53-9B7A20F94E2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Respuesta temprana</c:v>
                </c:pt>
              </c:strCache>
            </c:strRef>
          </c:tx>
          <c:spPr>
            <a:ln w="31750" cap="rnd">
              <a:solidFill>
                <a:srgbClr val="2FBB4D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2FBB4D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55</c:v>
                </c:pt>
                <c:pt idx="1">
                  <c:v>61</c:v>
                </c:pt>
                <c:pt idx="2">
                  <c:v>66</c:v>
                </c:pt>
                <c:pt idx="3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98-BC48-8F53-9B7A20F94E2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Enfoque 7-1-7</c:v>
                </c:pt>
              </c:strCache>
            </c:strRef>
          </c:tx>
          <c:spPr>
            <a:ln w="31750" cap="rnd">
              <a:solidFill>
                <a:srgbClr val="4C4C4F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4C4C4F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  <c:pt idx="2">
                  <c:v>24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98-BC48-8F53-9B7A20F94E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4425791"/>
        <c:axId val="1172369407"/>
      </c:lineChart>
      <c:catAx>
        <c:axId val="1204425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72369407"/>
        <c:crosses val="autoZero"/>
        <c:auto val="1"/>
        <c:lblAlgn val="ctr"/>
        <c:lblOffset val="100"/>
        <c:noMultiLvlLbl val="0"/>
      </c:catAx>
      <c:valAx>
        <c:axId val="1172369407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s-419"/>
                  <a:t>% de objetivo cumplido</a:t>
                </a:r>
              </a:p>
            </c:rich>
          </c:tx>
          <c:layout>
            <c:manualLayout>
              <c:xMode val="edge"/>
              <c:yMode val="edge"/>
              <c:x val="1.3550135501355014E-2"/>
              <c:y val="0.189301194493545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204425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136246526169522E-2"/>
          <c:y val="0.90816262252932667"/>
          <c:w val="0.9"/>
          <c:h val="9.183737747067331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717 Alliance">
  <a:themeElements>
    <a:clrScheme name="Custom 8">
      <a:dk1>
        <a:srgbClr val="384D56"/>
      </a:dk1>
      <a:lt1>
        <a:srgbClr val="FFFFFF"/>
      </a:lt1>
      <a:dk2>
        <a:srgbClr val="618393"/>
      </a:dk2>
      <a:lt2>
        <a:srgbClr val="EDF3F7"/>
      </a:lt2>
      <a:accent1>
        <a:srgbClr val="3BB041"/>
      </a:accent1>
      <a:accent2>
        <a:srgbClr val="CF2E2E"/>
      </a:accent2>
      <a:accent3>
        <a:srgbClr val="FCB900"/>
      </a:accent3>
      <a:accent4>
        <a:srgbClr val="ABB8C3"/>
      </a:accent4>
      <a:accent5>
        <a:srgbClr val="9E1E61"/>
      </a:accent5>
      <a:accent6>
        <a:srgbClr val="9B51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717 Alliance" id="{858F873C-86B2-2A41-BB93-07476007E8D6}" vid="{C96D2D7B-AA29-0042-9218-3898DA3B9F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e1437-e5a6-4b46-903a-fa37d0114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6C38673B644D996689DE485DFA80" ma:contentTypeVersion="6" ma:contentTypeDescription="Create a new document." ma:contentTypeScope="" ma:versionID="db22e128ab7a98a3f4423e5b45ac9b3d">
  <xsd:schema xmlns:xsd="http://www.w3.org/2001/XMLSchema" xmlns:xs="http://www.w3.org/2001/XMLSchema" xmlns:p="http://schemas.microsoft.com/office/2006/metadata/properties" xmlns:ns3="db4e1437-e5a6-4b46-903a-fa37d0114b51" targetNamespace="http://schemas.microsoft.com/office/2006/metadata/properties" ma:root="true" ma:fieldsID="3daa08f527eb9da8d35c2762cf3fa6cb" ns3:_="">
    <xsd:import namespace="db4e1437-e5a6-4b46-903a-fa37d0114b5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1437-e5a6-4b46-903a-fa37d0114b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db4e1437-e5a6-4b46-903a-fa37d0114b51"/>
  </ds:schemaRefs>
</ds:datastoreItem>
</file>

<file path=customXml/itemProps3.xml><?xml version="1.0" encoding="utf-8"?>
<ds:datastoreItem xmlns:ds="http://schemas.openxmlformats.org/officeDocument/2006/customXml" ds:itemID="{59623DDB-3DB5-4121-962F-2993D2C9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e1437-e5a6-4b46-903a-fa37d0114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Deveaux</dc:creator>
  <cp:keywords/>
  <cp:lastModifiedBy>Marie Deveaux</cp:lastModifiedBy>
  <cp:revision>3</cp:revision>
  <dcterms:created xsi:type="dcterms:W3CDTF">2025-03-06T20:53:00Z</dcterms:created>
  <dcterms:modified xsi:type="dcterms:W3CDTF">2025-03-11T17:24:00Z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0x010100500E6C38673B644D996689DE485DFA80</vt:lpwstr>
  </property>
  <property fmtid="{D5CDD505-2E9C-101B-9397-08002B2CF9AE}" pid="6" name="Order">
    <vt:r8>5800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2023-03-02T17:40:35Z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762de5b4-45da-4234-a5e1-ee3e978f8a57</vt:lpwstr>
  </property>
  <property fmtid="{D5CDD505-2E9C-101B-9397-08002B2CF9AE}" pid="12" name="MSIP_Label_defa4170-0d19-0005-0004-bc88714345d2_ActionId">
    <vt:lpwstr>f0aefd8a-fc90-4eb5-99ab-b3511ecc1077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  <property fmtid="{D5CDD505-2E9C-101B-9397-08002B2CF9AE}" pid="15" name="_dlc_DocIdItemGuid">
    <vt:lpwstr>c2c6b71a-1da6-41f2-a7af-6d56dc564364</vt:lpwstr>
  </property>
</Properties>
</file>